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E13A45">
      <w:pPr>
        <w:spacing w:line="276" w:lineRule="auto"/>
        <w:ind w:left="360"/>
        <w:jc w:val="center"/>
        <w:rPr>
          <w:rFonts w:ascii="Arial" w:hAnsi="Arial" w:cs="Arial"/>
          <w:b/>
          <w:lang w:val="sl-SI"/>
        </w:rPr>
      </w:pPr>
    </w:p>
    <w:p w14:paraId="555838FB" w14:textId="77777777" w:rsidR="006F4D66" w:rsidRPr="009B4578" w:rsidRDefault="006F4D66" w:rsidP="00E13A45">
      <w:pPr>
        <w:spacing w:line="276" w:lineRule="auto"/>
        <w:ind w:left="360"/>
        <w:jc w:val="center"/>
        <w:rPr>
          <w:rFonts w:ascii="Arial" w:hAnsi="Arial" w:cs="Arial"/>
          <w:b/>
          <w:lang w:val="sl-SI"/>
        </w:rPr>
      </w:pPr>
    </w:p>
    <w:p w14:paraId="7110F1BB" w14:textId="77777777" w:rsidR="00FC7820" w:rsidRDefault="00FC7820" w:rsidP="00E13A45">
      <w:pPr>
        <w:spacing w:line="276" w:lineRule="auto"/>
        <w:ind w:left="360"/>
        <w:jc w:val="center"/>
        <w:rPr>
          <w:rFonts w:ascii="Arial" w:hAnsi="Arial" w:cs="Arial"/>
          <w:b/>
          <w:lang w:val="sl-SI"/>
        </w:rPr>
      </w:pPr>
      <w:bookmarkStart w:id="0" w:name="_GoBack"/>
    </w:p>
    <w:p w14:paraId="4B2D9FCC" w14:textId="0C7478AC" w:rsidR="006E4CE5" w:rsidRPr="009B4578" w:rsidRDefault="005C685B" w:rsidP="00E13A45">
      <w:pPr>
        <w:spacing w:line="276" w:lineRule="auto"/>
        <w:ind w:left="360"/>
        <w:jc w:val="center"/>
        <w:rPr>
          <w:rFonts w:ascii="Arial" w:hAnsi="Arial" w:cs="Arial"/>
          <w:b/>
          <w:lang w:val="sl-SI"/>
        </w:rPr>
      </w:pPr>
      <w:r>
        <w:rPr>
          <w:rFonts w:ascii="Arial" w:hAnsi="Arial" w:cs="Arial"/>
          <w:b/>
          <w:lang w:val="sl-SI"/>
        </w:rPr>
        <w:t>Nag</w:t>
      </w:r>
      <w:r w:rsidR="0061034E">
        <w:rPr>
          <w:rFonts w:ascii="Arial" w:hAnsi="Arial" w:cs="Arial"/>
          <w:b/>
          <w:lang w:val="sl-SI"/>
        </w:rPr>
        <w:t>ovor</w:t>
      </w:r>
    </w:p>
    <w:p w14:paraId="45FB585B" w14:textId="30582FB3" w:rsidR="007B6F00" w:rsidRDefault="007B6F00" w:rsidP="00E13A45">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64B510E0" w:rsidR="0061034E" w:rsidRPr="009B4578" w:rsidRDefault="00CC36B9" w:rsidP="00E13A45">
      <w:pPr>
        <w:spacing w:line="276" w:lineRule="auto"/>
        <w:ind w:left="360"/>
        <w:jc w:val="center"/>
        <w:rPr>
          <w:rFonts w:ascii="Arial" w:hAnsi="Arial" w:cs="Arial"/>
          <w:b/>
          <w:lang w:val="sl-SI"/>
        </w:rPr>
      </w:pPr>
      <w:r>
        <w:rPr>
          <w:rFonts w:ascii="Arial" w:hAnsi="Arial" w:cs="Arial"/>
          <w:b/>
          <w:lang w:val="sl-SI"/>
        </w:rPr>
        <w:t xml:space="preserve">ob </w:t>
      </w:r>
      <w:r w:rsidR="005C685B">
        <w:rPr>
          <w:rFonts w:ascii="Arial" w:hAnsi="Arial" w:cs="Arial"/>
          <w:b/>
          <w:lang w:val="sl-SI"/>
        </w:rPr>
        <w:t>odprtju slovensko-poljskega gospodarskega foruma</w:t>
      </w:r>
    </w:p>
    <w:bookmarkEnd w:id="0"/>
    <w:p w14:paraId="5079BBAD" w14:textId="05E44043" w:rsidR="00396702" w:rsidRPr="009B4578" w:rsidRDefault="00396702" w:rsidP="00E13A45">
      <w:pPr>
        <w:spacing w:line="276" w:lineRule="auto"/>
        <w:ind w:left="360"/>
        <w:jc w:val="center"/>
        <w:rPr>
          <w:rFonts w:ascii="Arial" w:hAnsi="Arial" w:cs="Arial"/>
          <w:b/>
          <w:lang w:val="sl-SI"/>
        </w:rPr>
      </w:pPr>
    </w:p>
    <w:p w14:paraId="434ECBF5" w14:textId="703B2636" w:rsidR="006F4D66" w:rsidRPr="009B4578" w:rsidRDefault="00297788" w:rsidP="00E13A45">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7E2259A4" w:rsidR="006F4D66" w:rsidRDefault="005C685B" w:rsidP="00E13A45">
      <w:pPr>
        <w:spacing w:line="276" w:lineRule="auto"/>
        <w:jc w:val="center"/>
        <w:rPr>
          <w:rFonts w:ascii="Arial" w:hAnsi="Arial" w:cs="Arial"/>
          <w:lang w:val="sl-SI"/>
        </w:rPr>
      </w:pPr>
      <w:r>
        <w:rPr>
          <w:rFonts w:ascii="Arial" w:hAnsi="Arial" w:cs="Arial"/>
          <w:lang w:val="sl-SI"/>
        </w:rPr>
        <w:t>Nordijski center Planica</w:t>
      </w:r>
      <w:r w:rsidR="007B6F00" w:rsidRPr="009B4578">
        <w:rPr>
          <w:rFonts w:ascii="Arial" w:hAnsi="Arial" w:cs="Arial"/>
          <w:lang w:val="sl-SI"/>
        </w:rPr>
        <w:t xml:space="preserve">, </w:t>
      </w:r>
      <w:r>
        <w:rPr>
          <w:rFonts w:ascii="Arial" w:hAnsi="Arial" w:cs="Arial"/>
          <w:lang w:val="sl-SI"/>
        </w:rPr>
        <w:t>21</w:t>
      </w:r>
      <w:r w:rsidR="007B6F00" w:rsidRPr="009B4578">
        <w:rPr>
          <w:rFonts w:ascii="Arial" w:hAnsi="Arial" w:cs="Arial"/>
          <w:lang w:val="sl-SI"/>
        </w:rPr>
        <w:t>.</w:t>
      </w:r>
      <w:r w:rsidR="001312B2" w:rsidRPr="009B4578">
        <w:rPr>
          <w:rFonts w:ascii="Arial" w:hAnsi="Arial" w:cs="Arial"/>
          <w:lang w:val="sl-SI"/>
        </w:rPr>
        <w:t xml:space="preserve"> </w:t>
      </w:r>
      <w:r w:rsidR="009A794B">
        <w:rPr>
          <w:rFonts w:ascii="Arial" w:hAnsi="Arial" w:cs="Arial"/>
          <w:lang w:val="sl-SI"/>
        </w:rPr>
        <w:t>marec</w:t>
      </w:r>
      <w:r w:rsidR="0061034E">
        <w:rPr>
          <w:rFonts w:ascii="Arial" w:hAnsi="Arial" w:cs="Arial"/>
          <w:lang w:val="sl-SI"/>
        </w:rPr>
        <w:t xml:space="preserve"> 2024</w:t>
      </w:r>
    </w:p>
    <w:p w14:paraId="409B5E26" w14:textId="77777777" w:rsidR="006F4D66" w:rsidRDefault="006F4D66" w:rsidP="00E13A45">
      <w:pPr>
        <w:spacing w:line="276" w:lineRule="auto"/>
        <w:jc w:val="both"/>
        <w:rPr>
          <w:rFonts w:ascii="Arial" w:hAnsi="Arial" w:cs="Arial"/>
          <w:lang w:val="sl-SI"/>
        </w:rPr>
      </w:pPr>
    </w:p>
    <w:p w14:paraId="2F997A7E"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Spoštovani gospod predsednik Duda, spoštovani predstavniki gospodarskih združenj in slovenskega in poljskega gospodarstva,</w:t>
      </w:r>
    </w:p>
    <w:p w14:paraId="050A62D2" w14:textId="77777777" w:rsidR="005C685B" w:rsidRPr="005C685B" w:rsidRDefault="005C685B" w:rsidP="005C685B">
      <w:pPr>
        <w:spacing w:line="276" w:lineRule="auto"/>
        <w:jc w:val="both"/>
        <w:rPr>
          <w:rFonts w:ascii="Arial" w:hAnsi="Arial" w:cs="Arial"/>
          <w:lang w:val="sl-SI"/>
        </w:rPr>
      </w:pPr>
    </w:p>
    <w:p w14:paraId="2DFD0D50"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t xml:space="preserve">Okolje, kjer smo se zbrali, ponuja eno samo inspiracijo. Konkurenčnost slovenskih in poljskih skakalcev in solidarnost med njimi, ko gre za težke preizkušnje, je odraz vsega tega, kar simbolizira tudi sodelovanje med Poljsko in Slovenijo na številnih ravneh. </w:t>
      </w:r>
    </w:p>
    <w:p w14:paraId="5FF49239"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Zdrava tekmovalnost, sodelovanje za prihodnost in solidarnost.</w:t>
      </w:r>
    </w:p>
    <w:p w14:paraId="7A7DD619" w14:textId="77777777" w:rsidR="005C685B" w:rsidRPr="005C685B" w:rsidRDefault="005C685B" w:rsidP="005C685B">
      <w:pPr>
        <w:spacing w:line="276" w:lineRule="auto"/>
        <w:jc w:val="both"/>
        <w:rPr>
          <w:rFonts w:ascii="Arial" w:hAnsi="Arial" w:cs="Arial"/>
          <w:lang w:val="sl-SI"/>
        </w:rPr>
      </w:pPr>
    </w:p>
    <w:p w14:paraId="449A7E95"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Veseli me, da danes v tem prelepem okolju lahko pozdravim tudi predstavnike poljskih in slovenskih gospodarstvenikov. V okolju, ki simbolizira željo človeka, da skoči še dlje. In enako želimo tako za Slovenijo in Poljsko, že 20 let zaveznici in partnerici v EU in Natu. Da skupaj skočimo še dlje na področju konkurenčnosti, gospodarske prepletenosti in odpornosti na takšne in drugačne grožnje.</w:t>
      </w:r>
    </w:p>
    <w:p w14:paraId="488B65AF" w14:textId="77777777" w:rsidR="005C685B" w:rsidRPr="005C685B" w:rsidRDefault="005C685B" w:rsidP="005C685B">
      <w:pPr>
        <w:spacing w:line="276" w:lineRule="auto"/>
        <w:jc w:val="both"/>
        <w:rPr>
          <w:rFonts w:ascii="Arial" w:hAnsi="Arial" w:cs="Arial"/>
          <w:lang w:val="sl-SI"/>
        </w:rPr>
      </w:pPr>
    </w:p>
    <w:p w14:paraId="75F6E6DA"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Čeprav je Poljska že nekaj let ena pomembnejših zunanjetrgovinskih partneric Slovenije (na 9. mestu), tako glede izvoza kot uvoza, pa prevlada mnenje, da je v obeh državah še vedno prisotna premajhna prepoznavnost poslovnih priložnosti. Na slovenski strani najbrž prihaja do zmotnega podcenjevanja poljskega tržišča, za Poljsko pa Slovenija najbrž predstavlja relativno majhen trg, pri čemer pa ne gre podcenjevati našega odličnega izhodišča pri poslovanju z državami Zahodnega Balkana.</w:t>
      </w:r>
    </w:p>
    <w:p w14:paraId="26C8B3EE" w14:textId="77777777" w:rsidR="005C685B" w:rsidRPr="005C685B" w:rsidRDefault="005C685B" w:rsidP="005C685B">
      <w:pPr>
        <w:spacing w:line="276" w:lineRule="auto"/>
        <w:jc w:val="both"/>
        <w:rPr>
          <w:rFonts w:ascii="Arial" w:hAnsi="Arial" w:cs="Arial"/>
          <w:lang w:val="sl-SI"/>
        </w:rPr>
      </w:pPr>
    </w:p>
    <w:p w14:paraId="1C033966"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t>Avtomobilska industrija je zelo pomemben del bilateralne menjave Slovenije s Poljsko. Slovenski avtomobilski grozd (dobaviteljev komponent za sestavo vozil) je že leta aktiven na poljskem trgu. Poleg tega je Slovenija začela s skupnim projektom zelene in digitalne transformacije slovenske avtomobilske industrije (imenovan GREMO – Zelena mobilnost). Številna slovenska podjetja vlagajo v nove napredne tehnologije in razvijajo lastne inovativne izdelke in rešitve. Naše poljske partnerje pozivamo, da jih vključijo v obstoječe dobavne verige in v razvoj naprednih tehnologij za trajnostno mobilnost.</w:t>
      </w:r>
    </w:p>
    <w:p w14:paraId="42BDCFCD"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lastRenderedPageBreak/>
        <w:t>Podobno velja tudi na področju gradbeništva - izpostaviti gre izgradnjo (avto)cestnega omrežja - kjer lahko nekatera slovenska podjetja s svojim specifičnim strokovnim in inovativnim znanjem, ki sovpada s politiko naložb v zeleno in pametno mobilnost, za kar si prizadevata tako Poljska kot Slovenija, sodelujejo kot podizvajalci ali dobavitelji.</w:t>
      </w:r>
    </w:p>
    <w:p w14:paraId="06D9CBD6"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 xml:space="preserve">Področje transporta in logistike je zagotovo eden zanimivejših sektorjev, kjer je sodelovanje med Slovenijo in Poljsko mogoče še dodatno okrepiti. Tu gre še posebej izpostaviti priložnosti za Luko Koper, h katerim je že prispevala vzpostavitev rednega kontejnerskega vlaka med Koprom in </w:t>
      </w:r>
      <w:proofErr w:type="spellStart"/>
      <w:r w:rsidRPr="005C685B">
        <w:rPr>
          <w:rFonts w:ascii="Arial" w:hAnsi="Arial" w:cs="Arial"/>
          <w:lang w:val="sl-SI"/>
        </w:rPr>
        <w:t>Wrocławom</w:t>
      </w:r>
      <w:proofErr w:type="spellEnd"/>
      <w:r w:rsidRPr="005C685B">
        <w:rPr>
          <w:rFonts w:ascii="Arial" w:hAnsi="Arial" w:cs="Arial"/>
          <w:lang w:val="sl-SI"/>
        </w:rPr>
        <w:t>. Nove priložnosti pa so zagotovo še v poglobitvi sodelovanja s poljskimi pristanišči ob Baltskem morju.</w:t>
      </w:r>
    </w:p>
    <w:p w14:paraId="7CAB84A1" w14:textId="77777777" w:rsidR="005C685B" w:rsidRPr="005C685B" w:rsidRDefault="005C685B" w:rsidP="005C685B">
      <w:pPr>
        <w:spacing w:line="276" w:lineRule="auto"/>
        <w:jc w:val="both"/>
        <w:rPr>
          <w:rFonts w:ascii="Arial" w:hAnsi="Arial" w:cs="Arial"/>
          <w:lang w:val="sl-SI"/>
        </w:rPr>
      </w:pPr>
    </w:p>
    <w:p w14:paraId="6C6D747B"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Na področju turizma gre izpostaviti, da Poljski gostje postajajo vse pomembnejši za slovenski turizem. Trend rasti obiskov poljskih turistov, kot tudi števila nočitev, iz let 2021 in 2022 se je nadaljeval tudi v letu 2023.</w:t>
      </w:r>
    </w:p>
    <w:p w14:paraId="5B0C0627" w14:textId="77777777" w:rsidR="005C685B" w:rsidRPr="005C685B" w:rsidRDefault="005C685B" w:rsidP="005C685B">
      <w:pPr>
        <w:spacing w:line="276" w:lineRule="auto"/>
        <w:jc w:val="both"/>
        <w:rPr>
          <w:rFonts w:ascii="Arial" w:hAnsi="Arial" w:cs="Arial"/>
          <w:lang w:val="sl-SI"/>
        </w:rPr>
      </w:pPr>
    </w:p>
    <w:p w14:paraId="3E1A852D"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Zagotovitev izboljšanja lastne energetske varnosti je postala v zadnjih letih ena od ključnih prioritet DČ EU, tako tudi Slovenije in Poljske. V kontekst pospešenega zelenega prehoda ključnih gospodarskih sektorjev sodi tudi prenova in povečanje odpornosti energetskega sistema. Podobno kot Poljska, si Slovenija prizadeva za zmanjšanje odvisnosti od fosilnih goriv, kar želimo med drugim doseči predvsem z nadgradnjo naše edine nuklearne elektrarne v Krškem. Predvidoma bodo državljani Republike Slovenije odločali o tem že letos na referendumu.</w:t>
      </w:r>
    </w:p>
    <w:p w14:paraId="7754F522" w14:textId="77777777" w:rsidR="005C685B" w:rsidRPr="005C685B" w:rsidRDefault="005C685B" w:rsidP="005C685B">
      <w:pPr>
        <w:spacing w:line="276" w:lineRule="auto"/>
        <w:jc w:val="both"/>
        <w:rPr>
          <w:rFonts w:ascii="Arial" w:hAnsi="Arial" w:cs="Arial"/>
          <w:lang w:val="sl-SI"/>
        </w:rPr>
      </w:pPr>
    </w:p>
    <w:p w14:paraId="1A73D7CE"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 xml:space="preserve">Nadalje, ko gre za energetske projekte v Sloveniji, smo odprti za sodelovanje s tujimi referenčnimi podjetji. Hkrati pa so lahko slovenska podjetja - nekatera prednjačijo z lastnimi tehnološkimi rešitvami in inovacijami, še posebej na področju izrabe obnovljivih virov energije, konkurenčna na tujih trgih, tako tudi na Poljskem, s ponudbo strojne opreme, generatorjev, panelnih plošč, ipd. </w:t>
      </w:r>
    </w:p>
    <w:p w14:paraId="114D19EF" w14:textId="77777777" w:rsidR="005C685B" w:rsidRPr="005C685B" w:rsidRDefault="005C685B" w:rsidP="005C685B">
      <w:pPr>
        <w:spacing w:line="276" w:lineRule="auto"/>
        <w:jc w:val="both"/>
        <w:rPr>
          <w:rFonts w:ascii="Arial" w:hAnsi="Arial" w:cs="Arial"/>
          <w:lang w:val="sl-SI"/>
        </w:rPr>
      </w:pPr>
    </w:p>
    <w:p w14:paraId="692AC61C"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 xml:space="preserve">Izzivi obeh držav so tudi na področju digitalizacije, predvsem ko gre za digitalizacijo javnih storitev ter večjo kibernetsko varnost. </w:t>
      </w:r>
    </w:p>
    <w:p w14:paraId="55E88D9C" w14:textId="77777777" w:rsidR="005C685B" w:rsidRPr="005C685B" w:rsidRDefault="005C685B" w:rsidP="005C685B">
      <w:pPr>
        <w:spacing w:line="276" w:lineRule="auto"/>
        <w:jc w:val="both"/>
        <w:rPr>
          <w:rFonts w:ascii="Arial" w:hAnsi="Arial" w:cs="Arial"/>
          <w:lang w:val="sl-SI"/>
        </w:rPr>
      </w:pPr>
    </w:p>
    <w:p w14:paraId="28FF1CEE" w14:textId="77777777" w:rsidR="005C685B" w:rsidRDefault="005C685B" w:rsidP="005C685B">
      <w:pPr>
        <w:spacing w:line="276" w:lineRule="auto"/>
        <w:jc w:val="both"/>
        <w:rPr>
          <w:rFonts w:ascii="Arial" w:hAnsi="Arial" w:cs="Arial"/>
          <w:lang w:val="sl-SI"/>
        </w:rPr>
      </w:pPr>
      <w:r w:rsidRPr="005C685B">
        <w:rPr>
          <w:rFonts w:ascii="Arial" w:hAnsi="Arial" w:cs="Arial"/>
          <w:lang w:val="sl-SI"/>
        </w:rPr>
        <w:t>Spoštovani,</w:t>
      </w:r>
    </w:p>
    <w:p w14:paraId="558D84D1" w14:textId="77777777" w:rsidR="005C685B" w:rsidRPr="005C685B" w:rsidRDefault="005C685B" w:rsidP="005C685B">
      <w:pPr>
        <w:spacing w:line="276" w:lineRule="auto"/>
        <w:jc w:val="both"/>
        <w:rPr>
          <w:rFonts w:ascii="Arial" w:hAnsi="Arial" w:cs="Arial"/>
          <w:lang w:val="sl-SI"/>
        </w:rPr>
      </w:pPr>
    </w:p>
    <w:p w14:paraId="5E059A7F" w14:textId="59301CE1" w:rsidR="005C685B" w:rsidRPr="005C685B" w:rsidRDefault="005C685B" w:rsidP="005C685B">
      <w:pPr>
        <w:spacing w:line="276" w:lineRule="auto"/>
        <w:jc w:val="both"/>
        <w:rPr>
          <w:rFonts w:ascii="Arial" w:hAnsi="Arial" w:cs="Arial"/>
          <w:lang w:val="sl-SI"/>
        </w:rPr>
      </w:pPr>
      <w:r>
        <w:rPr>
          <w:rFonts w:ascii="Arial" w:hAnsi="Arial" w:cs="Arial"/>
          <w:lang w:val="sl-SI"/>
        </w:rPr>
        <w:t>k</w:t>
      </w:r>
      <w:r w:rsidRPr="005C685B">
        <w:rPr>
          <w:rFonts w:ascii="Arial" w:hAnsi="Arial" w:cs="Arial"/>
          <w:lang w:val="sl-SI"/>
        </w:rPr>
        <w:t>ibernetske grožnje so skupaj z dezinformacijami ena od osrednjih groženj sodobnega časa. In Slovenija želi okrepiti odpornost kritične infrastrukture na tuje kibernetske napade in prenašati znanja naprej na ranljivo regijo – regijo Zahodnega Balkan. V ta namen smo skupaj s partnersko Francijo tudi vzpostavili Center za kibernetsko zmogljivost na Zahodnem Balkanu. Sodelovanj</w:t>
      </w:r>
      <w:r>
        <w:rPr>
          <w:rFonts w:ascii="Arial" w:hAnsi="Arial" w:cs="Arial"/>
          <w:lang w:val="sl-SI"/>
        </w:rPr>
        <w:t>e</w:t>
      </w:r>
      <w:r w:rsidRPr="005C685B">
        <w:rPr>
          <w:rFonts w:ascii="Arial" w:hAnsi="Arial" w:cs="Arial"/>
          <w:lang w:val="sl-SI"/>
        </w:rPr>
        <w:t xml:space="preserve"> s partnerskimi državami, kot sta Francija in tudi Poljska in prenašanje znanj s področja krepitve odpornosti pred kibernetskimi napadi zlonamernih posameznikov ali celo držav, so za našo državo silno dragocena. </w:t>
      </w:r>
    </w:p>
    <w:p w14:paraId="1804D148"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t xml:space="preserve">Evropska komisija je v kontekstu ukrepov Načrta za obnovo in odpornost namenila precejšnjo podporo doseganju ciljev držav članic EU na področju digitalizacije. </w:t>
      </w:r>
    </w:p>
    <w:p w14:paraId="0BDD7427"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lastRenderedPageBreak/>
        <w:t>Poljska in Slovenija sta obe dobri v iskanju inovativnih pristopov do novih digitalnih rešitev in tehnologij. Srečanje predsednikov in gospodarskih delegacij je dobra priložnost, da se razišče nadaljnje možnosti medsebojnega sodelovanja na tem področju.</w:t>
      </w:r>
    </w:p>
    <w:p w14:paraId="49BDAA19" w14:textId="77777777" w:rsidR="005C685B" w:rsidRPr="005C685B" w:rsidRDefault="005C685B" w:rsidP="005C685B">
      <w:pPr>
        <w:spacing w:line="276" w:lineRule="auto"/>
        <w:jc w:val="both"/>
        <w:rPr>
          <w:rFonts w:ascii="Arial" w:hAnsi="Arial" w:cs="Arial"/>
          <w:lang w:val="sl-SI"/>
        </w:rPr>
      </w:pPr>
      <w:r w:rsidRPr="005C685B">
        <w:rPr>
          <w:rFonts w:ascii="Arial" w:hAnsi="Arial" w:cs="Arial"/>
          <w:lang w:val="sl-SI"/>
        </w:rPr>
        <w:t xml:space="preserve">Hvala in želim, da bo ta konferenca sijajna odskočna deska za velike skoke v prihodnost. </w:t>
      </w:r>
    </w:p>
    <w:p w14:paraId="0C336830" w14:textId="77777777" w:rsidR="005C685B" w:rsidRPr="005C685B" w:rsidRDefault="005C685B" w:rsidP="005C685B">
      <w:pPr>
        <w:spacing w:line="276" w:lineRule="auto"/>
        <w:jc w:val="both"/>
        <w:rPr>
          <w:rFonts w:ascii="Arial" w:hAnsi="Arial" w:cs="Arial"/>
          <w:lang w:val="sl-SI"/>
        </w:rPr>
      </w:pPr>
    </w:p>
    <w:p w14:paraId="2B30AA84" w14:textId="77777777" w:rsidR="005C685B" w:rsidRPr="005C685B" w:rsidRDefault="005C685B" w:rsidP="005C685B">
      <w:pPr>
        <w:spacing w:line="276" w:lineRule="auto"/>
        <w:jc w:val="both"/>
        <w:rPr>
          <w:rFonts w:ascii="Arial" w:hAnsi="Arial" w:cs="Arial"/>
          <w:lang w:val="sl-SI"/>
        </w:rPr>
      </w:pPr>
    </w:p>
    <w:p w14:paraId="53686446" w14:textId="77777777" w:rsidR="005C685B" w:rsidRDefault="005C685B" w:rsidP="00E13A45">
      <w:pPr>
        <w:spacing w:line="276" w:lineRule="auto"/>
        <w:jc w:val="both"/>
        <w:rPr>
          <w:rFonts w:ascii="Arial" w:hAnsi="Arial" w:cs="Arial"/>
          <w:lang w:val="sl-SI"/>
        </w:rPr>
      </w:pPr>
    </w:p>
    <w:sectPr w:rsidR="005C685B"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C5C5" w14:textId="77777777" w:rsidR="006525DD" w:rsidRDefault="006525DD" w:rsidP="009F6FB1">
      <w:r>
        <w:separator/>
      </w:r>
    </w:p>
  </w:endnote>
  <w:endnote w:type="continuationSeparator" w:id="0">
    <w:p w14:paraId="769C4BA4" w14:textId="77777777" w:rsidR="006525DD" w:rsidRDefault="006525DD"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778C" w14:textId="77777777" w:rsidR="006525DD" w:rsidRDefault="006525DD" w:rsidP="009F6FB1">
      <w:r>
        <w:separator/>
      </w:r>
    </w:p>
  </w:footnote>
  <w:footnote w:type="continuationSeparator" w:id="0">
    <w:p w14:paraId="3BEEEB28" w14:textId="77777777" w:rsidR="006525DD" w:rsidRDefault="006525DD"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6428"/>
    <w:rsid w:val="001E7600"/>
    <w:rsid w:val="0020104E"/>
    <w:rsid w:val="002033C3"/>
    <w:rsid w:val="00204206"/>
    <w:rsid w:val="00206536"/>
    <w:rsid w:val="002107A6"/>
    <w:rsid w:val="00210A39"/>
    <w:rsid w:val="00213D91"/>
    <w:rsid w:val="00220B65"/>
    <w:rsid w:val="002231E8"/>
    <w:rsid w:val="002241FE"/>
    <w:rsid w:val="00231576"/>
    <w:rsid w:val="0023567C"/>
    <w:rsid w:val="002371BD"/>
    <w:rsid w:val="00237EA9"/>
    <w:rsid w:val="00244997"/>
    <w:rsid w:val="00264303"/>
    <w:rsid w:val="0026682C"/>
    <w:rsid w:val="00273B2A"/>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910C5"/>
    <w:rsid w:val="00597E6D"/>
    <w:rsid w:val="005A4E5B"/>
    <w:rsid w:val="005B0F37"/>
    <w:rsid w:val="005C059F"/>
    <w:rsid w:val="005C2CC3"/>
    <w:rsid w:val="005C685B"/>
    <w:rsid w:val="005D0BB5"/>
    <w:rsid w:val="005D64C1"/>
    <w:rsid w:val="005D6605"/>
    <w:rsid w:val="005D70E1"/>
    <w:rsid w:val="005E2E92"/>
    <w:rsid w:val="006038AD"/>
    <w:rsid w:val="00605E7D"/>
    <w:rsid w:val="0061034E"/>
    <w:rsid w:val="006244DE"/>
    <w:rsid w:val="006269DC"/>
    <w:rsid w:val="006274AB"/>
    <w:rsid w:val="00650348"/>
    <w:rsid w:val="00651FA6"/>
    <w:rsid w:val="006525DD"/>
    <w:rsid w:val="00653BE3"/>
    <w:rsid w:val="00662BB2"/>
    <w:rsid w:val="0066716C"/>
    <w:rsid w:val="00673BCC"/>
    <w:rsid w:val="00694FA2"/>
    <w:rsid w:val="006A3AA8"/>
    <w:rsid w:val="006A3BD7"/>
    <w:rsid w:val="006A7C65"/>
    <w:rsid w:val="006B6C9F"/>
    <w:rsid w:val="006C0BF4"/>
    <w:rsid w:val="006C43A3"/>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91FDF"/>
    <w:rsid w:val="007A1E17"/>
    <w:rsid w:val="007B6F00"/>
    <w:rsid w:val="007C53C1"/>
    <w:rsid w:val="007D34FF"/>
    <w:rsid w:val="007D3DA5"/>
    <w:rsid w:val="007D5907"/>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A794B"/>
    <w:rsid w:val="009B0D62"/>
    <w:rsid w:val="009B4578"/>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40FB5"/>
    <w:rsid w:val="00C60DA5"/>
    <w:rsid w:val="00C6776F"/>
    <w:rsid w:val="00CA02E4"/>
    <w:rsid w:val="00CA104F"/>
    <w:rsid w:val="00CA1EAA"/>
    <w:rsid w:val="00CA5A1B"/>
    <w:rsid w:val="00CB796A"/>
    <w:rsid w:val="00CC36B9"/>
    <w:rsid w:val="00CE7BEB"/>
    <w:rsid w:val="00CF0CF0"/>
    <w:rsid w:val="00CF15B0"/>
    <w:rsid w:val="00D02477"/>
    <w:rsid w:val="00D03322"/>
    <w:rsid w:val="00D13EF1"/>
    <w:rsid w:val="00D20DE2"/>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38B0"/>
    <w:rsid w:val="00F069ED"/>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B71E5A-26B8-4FB2-88A5-16D5C329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Vesna Drole</cp:lastModifiedBy>
  <cp:revision>2</cp:revision>
  <cp:lastPrinted>2023-11-09T11:40:00Z</cp:lastPrinted>
  <dcterms:created xsi:type="dcterms:W3CDTF">2024-03-19T09:41:00Z</dcterms:created>
  <dcterms:modified xsi:type="dcterms:W3CDTF">2024-03-19T09:41:00Z</dcterms:modified>
</cp:coreProperties>
</file>