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B55F93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2BD1CE4D" w14:textId="77777777" w:rsidR="00F50F97" w:rsidRPr="00194D71" w:rsidRDefault="00F50F97" w:rsidP="00B55F93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6311A94D" w14:textId="3810AE2C" w:rsidR="002C5669" w:rsidRPr="00F93B86" w:rsidRDefault="002C5669" w:rsidP="00B71672">
      <w:pPr>
        <w:jc w:val="both"/>
        <w:rPr>
          <w:rFonts w:cstheme="minorHAnsi"/>
          <w:lang w:val="sl-SI"/>
        </w:rPr>
      </w:pPr>
    </w:p>
    <w:p w14:paraId="4E50D4CA" w14:textId="46B0BAE8" w:rsidR="00734E2A" w:rsidRPr="00734E2A" w:rsidRDefault="00734E2A" w:rsidP="00734E2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360" w:lineRule="auto"/>
        <w:jc w:val="center"/>
        <w:rPr>
          <w:rFonts w:asciiTheme="minorHAnsi" w:eastAsia="Arial" w:hAnsiTheme="minorHAnsi" w:cstheme="minorHAnsi"/>
          <w:b/>
          <w:bCs/>
          <w:kern w:val="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r w:rsidRPr="00734E2A">
        <w:rPr>
          <w:rFonts w:asciiTheme="minorHAnsi" w:hAnsiTheme="minorHAnsi" w:cstheme="minorHAnsi"/>
          <w:b/>
          <w:bCs/>
          <w:kern w:val="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 predsednice Republike Slovenije dr. Nataše Pirc Musar na pr</w:t>
      </w:r>
      <w:r w:rsidR="008268B3">
        <w:rPr>
          <w:rFonts w:asciiTheme="minorHAnsi" w:hAnsiTheme="minorHAnsi" w:cstheme="minorHAnsi"/>
          <w:b/>
          <w:bCs/>
          <w:kern w:val="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ireditvi</w:t>
      </w:r>
      <w:r w:rsidRPr="00734E2A">
        <w:rPr>
          <w:rFonts w:asciiTheme="minorHAnsi" w:hAnsiTheme="minorHAnsi" w:cstheme="minorHAnsi"/>
          <w:b/>
          <w:bCs/>
          <w:kern w:val="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ob </w:t>
      </w:r>
      <w:r w:rsidR="008268B3" w:rsidRPr="008268B3">
        <w:rPr>
          <w:rFonts w:asciiTheme="minorHAnsi" w:hAnsiTheme="minorHAnsi" w:cstheme="minorHAnsi"/>
          <w:b/>
          <w:bCs/>
          <w:kern w:val="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30-letnici Centra Republike Slovenije za poklicno izobraževanje</w:t>
      </w:r>
    </w:p>
    <w:bookmarkEnd w:id="0"/>
    <w:p w14:paraId="0E00385B" w14:textId="7BA6A33B" w:rsidR="00734E2A" w:rsidRDefault="008268B3" w:rsidP="00734E2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360" w:lineRule="auto"/>
        <w:jc w:val="center"/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Torek</w:t>
      </w:r>
      <w:r w:rsidR="00734E2A" w:rsidRPr="00734E2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2. </w:t>
      </w:r>
      <w:r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december</w:t>
      </w:r>
      <w:r w:rsidR="00734E2A" w:rsidRPr="00734E2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2025, </w:t>
      </w:r>
      <w:r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Festivalna dvorana, Ljubljana</w:t>
      </w:r>
      <w:r w:rsidR="00734E2A" w:rsidRPr="00734E2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A75BD18" w14:textId="01E40EAD" w:rsidR="00734E2A" w:rsidRDefault="00734E2A" w:rsidP="00734E2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360" w:lineRule="auto"/>
        <w:jc w:val="center"/>
        <w:rPr>
          <w:rFonts w:asciiTheme="minorHAnsi" w:eastAsia="Arial" w:hAnsiTheme="minorHAnsi" w:cstheme="minorHAnsi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13A4DE" w14:textId="46355CE7" w:rsidR="00734E2A" w:rsidRPr="00734E2A" w:rsidRDefault="00734E2A" w:rsidP="00734E2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360" w:lineRule="auto"/>
        <w:jc w:val="right"/>
        <w:rPr>
          <w:rFonts w:asciiTheme="minorHAnsi" w:eastAsia="Arial" w:hAnsiTheme="minorHAnsi" w:cstheme="minorHAnsi"/>
          <w:b/>
          <w:kern w:val="2"/>
          <w:sz w:val="22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34E2A">
        <w:rPr>
          <w:rFonts w:asciiTheme="minorHAnsi" w:eastAsia="Arial" w:hAnsiTheme="minorHAnsi" w:cstheme="minorHAnsi"/>
          <w:b/>
          <w:kern w:val="2"/>
          <w:sz w:val="22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BESEDA.</w:t>
      </w:r>
    </w:p>
    <w:p w14:paraId="397EAEE9" w14:textId="77777777" w:rsidR="00734E2A" w:rsidRPr="00734E2A" w:rsidRDefault="00734E2A" w:rsidP="00734E2A">
      <w:pPr>
        <w:pStyle w:val="Default"/>
        <w:spacing w:before="0" w:line="360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C08EECB" w14:textId="77777777" w:rsidR="00734E2A" w:rsidRPr="00734E2A" w:rsidRDefault="00734E2A" w:rsidP="00734E2A">
      <w:pPr>
        <w:pStyle w:val="Default"/>
        <w:spacing w:before="0" w:line="360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C2E312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i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Spoštovani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direktor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Centra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Republike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mag. Gregor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Mohorčič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>,</w:t>
      </w:r>
    </w:p>
    <w:p w14:paraId="5E8DFFB4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i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spoštovani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minister za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vzgojo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dr.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Vinko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Logaj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>,</w:t>
      </w:r>
    </w:p>
    <w:p w14:paraId="08979840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i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spoštovana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generalna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direktorica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Gospodarske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zbornice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Vesna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Nahtigal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>,</w:t>
      </w:r>
    </w:p>
    <w:p w14:paraId="3AB88C64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i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spoštovani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predsednik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Obrtno-podjetniške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zbornice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Blaž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Cvar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>,</w:t>
      </w:r>
    </w:p>
    <w:p w14:paraId="54EEBA8F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i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gospe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spoštovani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i/>
          <w:sz w:val="22"/>
          <w:szCs w:val="22"/>
          <w:lang w:eastAsia="sl-SI"/>
        </w:rPr>
        <w:t>gospodje</w:t>
      </w:r>
      <w:proofErr w:type="spellEnd"/>
      <w:r w:rsidRPr="008268B3">
        <w:rPr>
          <w:rFonts w:eastAsia="Times New Roman" w:cs="Calibri"/>
          <w:i/>
          <w:sz w:val="22"/>
          <w:szCs w:val="22"/>
          <w:lang w:eastAsia="sl-SI"/>
        </w:rPr>
        <w:t xml:space="preserve">. </w:t>
      </w:r>
    </w:p>
    <w:p w14:paraId="6577DECE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veseljem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praznujem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30-letnico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Centra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Republike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(CPI) –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trideset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let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zavzetega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inovacij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sodelovanja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vztrajanja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kakovosti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zagotavljanja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prihodnosti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družbe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celote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42AB8364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Dovolite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mi,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jubileju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izrečem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iskreno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globoko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priznanje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treh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desetletjih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vizijo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predanostjo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soustvarjali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podobo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slovenskega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zaradi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vas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uspešnejša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močnejša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samozavestnejša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48DC6526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šoli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se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tlakujejo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prihodnosti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pomemben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del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omogoča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jih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spodbuja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odkrijejo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svoje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sposobnosti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krepijo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svoje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spretnosti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najdejo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svoje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mesto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družbi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temelječi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odličnosti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sodelovanju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solidarnosti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4A214A21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lastRenderedPageBreak/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ima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dolgo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tradicijo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povezovanja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gospodarstvom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obrtnimi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gospodarskimi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zbornicami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drugimi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socialnimi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partnerji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tradiciji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temelji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dragoceno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poslanstvo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CPI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povezovalca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inovatorja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: s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pripravo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rešitev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povečati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kakovost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privlačnost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usposabljanja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prispevati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h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konkurenčnosti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gospodarstva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večji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socialni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vključenosti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prebivalcev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CPI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institucija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povezovalec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izobraževalnim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sistemom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trgom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šolami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podjetji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delodajalci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zbornicami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raziskovalci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državo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inovator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omogoča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pretok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idej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izkušenj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potreb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upoštevanju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načela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enakih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možnosti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7A25C055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naloge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opravljate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izjemno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zavzetostjo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strokovnostjo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odgovornostjo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zaradi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sistem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pregleden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sodoben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odziven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potrebe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časa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15506FBF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Danes so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pred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vsemi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novi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izzivi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: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evropske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usmeritve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poudarjajo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prožnost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digitalizacijo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okrepljeno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socialno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partnerstvo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krepitev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trajnostne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konkurenčnosti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socialne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pravičnosti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odpornosti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rezultati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dokazujejo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trende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pozorno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spremljate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odgovarjate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jasno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vizijo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CPI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osrednje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državne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razvojno-raziskovalne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ustanove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inovacijami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vpliva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kakovost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vseživljenjskega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učenja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prepoznavnost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slovenskega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doma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tujini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49DBB765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To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nevidno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; je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dragoceno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strateško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nenadomestljivo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0D1782B3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Dovolite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mi,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posebej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izpostavim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razlog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ponos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nacionalni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predstavnik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področju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tekmovanj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EuroSkills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SloveniaSkills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povečujete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prepoznavnost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naših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krepite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ugled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mednarodnem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prizorišču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Iskreno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čestitam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slovenskim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tekmovalcem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EuroSkills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2025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Danskem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bronasto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medaljo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štirimi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medaljami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odličnosti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dokazali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se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slovensko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spretnosti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ustvarjalnost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lahko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kosajo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najboljšimi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Evropi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59FDBACF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dosežki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niso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naključje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So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rezultat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dobrega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sistema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soustvarjate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jasno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kažejo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slovensko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zasluži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pohvalo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ugled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visoko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delom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zagotavljate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ostaja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živi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organizem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dinamično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praktično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vpeto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realni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svet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pripravljeno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izzive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sedanjih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hitrih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sprememb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75F4705C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Danes CPI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opravlja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številne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ključne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naloge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: od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standardov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sodobnih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modularnih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programov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spremljanja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njihovega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uvajanja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do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vrednotenja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zaključnih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izpitov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mature,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novih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didaktičnih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pristopov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priprave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sodobnih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učnih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gradiv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zastopanja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številnih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evropskih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mrežah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3D877F78" w14:textId="77777777" w:rsidR="008268B3" w:rsidRPr="008268B3" w:rsidRDefault="008268B3" w:rsidP="008268B3">
      <w:pPr>
        <w:spacing w:line="360" w:lineRule="auto"/>
        <w:jc w:val="both"/>
        <w:rPr>
          <w:rFonts w:cs="Calibri"/>
          <w:sz w:val="22"/>
          <w:szCs w:val="22"/>
        </w:rPr>
      </w:pPr>
      <w:proofErr w:type="spellStart"/>
      <w:r w:rsidRPr="008268B3">
        <w:rPr>
          <w:rFonts w:cs="Calibri"/>
          <w:sz w:val="22"/>
          <w:szCs w:val="22"/>
        </w:rPr>
        <w:lastRenderedPageBreak/>
        <w:t>Izredno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pomembna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sta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tudi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usposabljanje</w:t>
      </w:r>
      <w:proofErr w:type="spellEnd"/>
      <w:r w:rsidRPr="008268B3">
        <w:rPr>
          <w:rFonts w:cs="Calibri"/>
          <w:sz w:val="22"/>
          <w:szCs w:val="22"/>
        </w:rPr>
        <w:t xml:space="preserve"> in </w:t>
      </w:r>
      <w:proofErr w:type="spellStart"/>
      <w:r w:rsidRPr="008268B3">
        <w:rPr>
          <w:rFonts w:cs="Calibri"/>
          <w:sz w:val="22"/>
          <w:szCs w:val="22"/>
        </w:rPr>
        <w:t>izpopolnjevanje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učiteljev</w:t>
      </w:r>
      <w:proofErr w:type="spellEnd"/>
      <w:r w:rsidRPr="008268B3">
        <w:rPr>
          <w:rFonts w:cs="Calibri"/>
          <w:sz w:val="22"/>
          <w:szCs w:val="22"/>
        </w:rPr>
        <w:t xml:space="preserve">, </w:t>
      </w:r>
      <w:proofErr w:type="spellStart"/>
      <w:r w:rsidRPr="008268B3">
        <w:rPr>
          <w:rFonts w:cs="Calibri"/>
          <w:sz w:val="22"/>
          <w:szCs w:val="22"/>
        </w:rPr>
        <w:t>strokovnih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delavcev</w:t>
      </w:r>
      <w:proofErr w:type="spellEnd"/>
      <w:r w:rsidRPr="008268B3">
        <w:rPr>
          <w:rFonts w:cs="Calibri"/>
          <w:sz w:val="22"/>
          <w:szCs w:val="22"/>
        </w:rPr>
        <w:t xml:space="preserve"> in </w:t>
      </w:r>
      <w:proofErr w:type="spellStart"/>
      <w:r w:rsidRPr="008268B3">
        <w:rPr>
          <w:rFonts w:cs="Calibri"/>
          <w:sz w:val="22"/>
          <w:szCs w:val="22"/>
        </w:rPr>
        <w:t>mentorjev</w:t>
      </w:r>
      <w:proofErr w:type="spellEnd"/>
      <w:r w:rsidRPr="008268B3">
        <w:rPr>
          <w:rFonts w:cs="Calibri"/>
          <w:sz w:val="22"/>
          <w:szCs w:val="22"/>
        </w:rPr>
        <w:t xml:space="preserve">, </w:t>
      </w:r>
      <w:proofErr w:type="spellStart"/>
      <w:r w:rsidRPr="008268B3">
        <w:rPr>
          <w:rFonts w:cs="Calibri"/>
          <w:sz w:val="22"/>
          <w:szCs w:val="22"/>
        </w:rPr>
        <w:t>ki</w:t>
      </w:r>
      <w:proofErr w:type="spellEnd"/>
      <w:r w:rsidRPr="008268B3">
        <w:rPr>
          <w:rFonts w:cs="Calibri"/>
          <w:sz w:val="22"/>
          <w:szCs w:val="22"/>
        </w:rPr>
        <w:t xml:space="preserve"> so </w:t>
      </w:r>
      <w:proofErr w:type="spellStart"/>
      <w:r w:rsidRPr="008268B3">
        <w:rPr>
          <w:rFonts w:cs="Calibri"/>
          <w:sz w:val="22"/>
          <w:szCs w:val="22"/>
        </w:rPr>
        <w:t>srce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poklicnega</w:t>
      </w:r>
      <w:proofErr w:type="spellEnd"/>
      <w:r w:rsidRPr="008268B3">
        <w:rPr>
          <w:rFonts w:cs="Calibri"/>
          <w:sz w:val="22"/>
          <w:szCs w:val="22"/>
        </w:rPr>
        <w:t xml:space="preserve"> in </w:t>
      </w:r>
      <w:proofErr w:type="spellStart"/>
      <w:r w:rsidRPr="008268B3">
        <w:rPr>
          <w:rFonts w:cs="Calibri"/>
          <w:sz w:val="22"/>
          <w:szCs w:val="22"/>
        </w:rPr>
        <w:t>strokovnega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izobraževanja</w:t>
      </w:r>
      <w:proofErr w:type="spellEnd"/>
      <w:r w:rsidRPr="008268B3">
        <w:rPr>
          <w:rFonts w:cs="Calibri"/>
          <w:sz w:val="22"/>
          <w:szCs w:val="22"/>
        </w:rPr>
        <w:t xml:space="preserve">. </w:t>
      </w:r>
      <w:proofErr w:type="spellStart"/>
      <w:r w:rsidRPr="008268B3">
        <w:rPr>
          <w:rFonts w:cs="Calibri"/>
          <w:sz w:val="22"/>
          <w:szCs w:val="22"/>
        </w:rPr>
        <w:t>Učiteljice</w:t>
      </w:r>
      <w:proofErr w:type="spellEnd"/>
      <w:r w:rsidRPr="008268B3">
        <w:rPr>
          <w:rFonts w:cs="Calibri"/>
          <w:sz w:val="22"/>
          <w:szCs w:val="22"/>
        </w:rPr>
        <w:t xml:space="preserve"> in </w:t>
      </w:r>
      <w:proofErr w:type="spellStart"/>
      <w:r w:rsidRPr="008268B3">
        <w:rPr>
          <w:rFonts w:cs="Calibri"/>
          <w:sz w:val="22"/>
          <w:szCs w:val="22"/>
        </w:rPr>
        <w:t>učitelji</w:t>
      </w:r>
      <w:proofErr w:type="spellEnd"/>
      <w:r w:rsidRPr="008268B3">
        <w:rPr>
          <w:rFonts w:cs="Calibri"/>
          <w:sz w:val="22"/>
          <w:szCs w:val="22"/>
        </w:rPr>
        <w:t xml:space="preserve"> so </w:t>
      </w:r>
      <w:proofErr w:type="spellStart"/>
      <w:r w:rsidRPr="008268B3">
        <w:rPr>
          <w:rFonts w:cs="Calibri"/>
          <w:sz w:val="22"/>
          <w:szCs w:val="22"/>
        </w:rPr>
        <w:t>ob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mladih</w:t>
      </w:r>
      <w:proofErr w:type="spellEnd"/>
      <w:r w:rsidRPr="008268B3">
        <w:rPr>
          <w:rFonts w:cs="Calibri"/>
          <w:sz w:val="22"/>
          <w:szCs w:val="22"/>
        </w:rPr>
        <w:t xml:space="preserve">, ko </w:t>
      </w:r>
      <w:proofErr w:type="spellStart"/>
      <w:r w:rsidRPr="008268B3">
        <w:rPr>
          <w:rFonts w:cs="Calibri"/>
          <w:sz w:val="22"/>
          <w:szCs w:val="22"/>
        </w:rPr>
        <w:t>prvič</w:t>
      </w:r>
      <w:proofErr w:type="spellEnd"/>
      <w:r w:rsidRPr="008268B3">
        <w:rPr>
          <w:rFonts w:cs="Calibri"/>
          <w:sz w:val="22"/>
          <w:szCs w:val="22"/>
        </w:rPr>
        <w:t xml:space="preserve"> </w:t>
      </w:r>
      <w:proofErr w:type="spellStart"/>
      <w:r w:rsidRPr="008268B3">
        <w:rPr>
          <w:rFonts w:cs="Calibri"/>
          <w:sz w:val="22"/>
          <w:szCs w:val="22"/>
        </w:rPr>
        <w:t>vstopijo</w:t>
      </w:r>
      <w:proofErr w:type="spellEnd"/>
      <w:r w:rsidRPr="008268B3">
        <w:rPr>
          <w:rFonts w:cs="Calibri"/>
          <w:sz w:val="22"/>
          <w:szCs w:val="22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delavnico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ali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učilnico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ko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naredijo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napako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ko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dosežejo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svoj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prvi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uspeh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Ne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gre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le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predajanje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zgled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prenos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vrednot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1231F6CA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oblikuje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prihodnost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človečnost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daje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pogum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  <w:r w:rsidRPr="008268B3">
        <w:rPr>
          <w:rFonts w:eastAsia="Times New Roman" w:cs="Calibri"/>
          <w:sz w:val="22"/>
          <w:szCs w:val="22"/>
          <w:lang w:eastAsia="sl-SI"/>
        </w:rPr>
        <w:br/>
        <w:t xml:space="preserve">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omogoča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se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postavlja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bok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najboljšim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21D54ED8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srca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–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uro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vsak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nasvet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spodbudo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potrpežljivost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nikoli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napisano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poročila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prav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to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človek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nosi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seboj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življenje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0F3E756F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Šolstvo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njim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svetilnik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usmerja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mlade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ustvarjalno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prihodnost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Svetilnik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opogumlja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da se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odpravijo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pot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samozavestni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odgovorni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ustvarjalni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6A2BE94E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8268B3">
        <w:rPr>
          <w:rFonts w:eastAsia="Times New Roman" w:cs="Calibri"/>
          <w:sz w:val="22"/>
          <w:szCs w:val="22"/>
          <w:lang w:eastAsia="sl-SI"/>
        </w:rPr>
        <w:t xml:space="preserve">Ob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čestitam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25-letnici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sistema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nacionalnih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kvalifikacij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pomembno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prispeva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uresničevanju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ciljev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vseživljenjskega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učenja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20-letnici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Nacionalnega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centra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Europass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podpore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mobilnosti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prepoznavnosti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kariere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Evropi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10-letnici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referenčne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točke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NRP EQAVET,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deluje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povezovalni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člen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evropskimi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politikami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nacionalnimi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pobudami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razvoj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kakovosti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strokovnega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31A24834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30.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obletnica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Centra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Republike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poklicno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izobraževanje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tako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navdih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za nova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povezovanja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nova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partnerstva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nove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generacije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bodo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vašo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pomočjo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razvijale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svoje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zmožnosti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talente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ter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njimi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gradile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boljši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svet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odličnosti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blaginje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39B8B7D3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zaključim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mislijo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Nuccio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Ordine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: »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Samo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lahko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delimo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ne da bi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postali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reveži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Nasprotno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znanje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bogati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tistega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daje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in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tistega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ga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proofErr w:type="gramStart"/>
      <w:r w:rsidRPr="008268B3">
        <w:rPr>
          <w:rFonts w:eastAsia="Times New Roman" w:cs="Calibri"/>
          <w:sz w:val="22"/>
          <w:szCs w:val="22"/>
          <w:lang w:eastAsia="sl-SI"/>
        </w:rPr>
        <w:t>sprejema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.«</w:t>
      </w:r>
      <w:proofErr w:type="gramEnd"/>
      <w:r w:rsidRPr="008268B3">
        <w:rPr>
          <w:rFonts w:eastAsia="Times New Roman" w:cs="Calibri"/>
          <w:sz w:val="22"/>
          <w:szCs w:val="22"/>
          <w:lang w:eastAsia="sl-SI"/>
        </w:rPr>
        <w:t xml:space="preserve"> Sama k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temu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dodajam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človečnost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7E70F7AF" w14:textId="77777777" w:rsidR="008268B3" w:rsidRPr="008268B3" w:rsidRDefault="008268B3" w:rsidP="008268B3">
      <w:pPr>
        <w:spacing w:before="100" w:beforeAutospacing="1" w:after="100" w:afterAutospacing="1" w:line="360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8268B3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8268B3">
        <w:rPr>
          <w:rFonts w:eastAsia="Times New Roman" w:cs="Calibri"/>
          <w:sz w:val="22"/>
          <w:szCs w:val="22"/>
          <w:lang w:eastAsia="sl-SI"/>
        </w:rPr>
        <w:t>.</w:t>
      </w:r>
    </w:p>
    <w:p w14:paraId="4EDAF334" w14:textId="77777777" w:rsidR="008268B3" w:rsidRPr="008268B3" w:rsidRDefault="008268B3" w:rsidP="008268B3">
      <w:pPr>
        <w:spacing w:line="360" w:lineRule="auto"/>
        <w:jc w:val="both"/>
        <w:rPr>
          <w:rFonts w:cs="Calibri"/>
          <w:sz w:val="22"/>
          <w:szCs w:val="22"/>
        </w:rPr>
      </w:pPr>
    </w:p>
    <w:p w14:paraId="6E2474DF" w14:textId="689A45B6" w:rsidR="009C652E" w:rsidRPr="008268B3" w:rsidRDefault="009C652E" w:rsidP="008268B3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sectPr w:rsidR="009C652E" w:rsidRPr="008268B3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A9F4E" w14:textId="77777777" w:rsidR="006A479F" w:rsidRDefault="006A479F" w:rsidP="009F6FB1">
      <w:r>
        <w:separator/>
      </w:r>
    </w:p>
  </w:endnote>
  <w:endnote w:type="continuationSeparator" w:id="0">
    <w:p w14:paraId="38565E7D" w14:textId="77777777" w:rsidR="006A479F" w:rsidRDefault="006A479F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9FD41" w14:textId="77777777" w:rsidR="006A479F" w:rsidRDefault="006A479F" w:rsidP="009F6FB1">
      <w:r>
        <w:separator/>
      </w:r>
    </w:p>
  </w:footnote>
  <w:footnote w:type="continuationSeparator" w:id="0">
    <w:p w14:paraId="237109EA" w14:textId="77777777" w:rsidR="006A479F" w:rsidRDefault="006A479F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32BBF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0F4A89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4D71"/>
    <w:rsid w:val="00195134"/>
    <w:rsid w:val="001A20FC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27B18"/>
    <w:rsid w:val="00231576"/>
    <w:rsid w:val="00244997"/>
    <w:rsid w:val="00264303"/>
    <w:rsid w:val="0026682C"/>
    <w:rsid w:val="00272F90"/>
    <w:rsid w:val="00281B10"/>
    <w:rsid w:val="00283A7E"/>
    <w:rsid w:val="00297788"/>
    <w:rsid w:val="002A39FD"/>
    <w:rsid w:val="002B2B70"/>
    <w:rsid w:val="002B2EF0"/>
    <w:rsid w:val="002B5C21"/>
    <w:rsid w:val="002C5669"/>
    <w:rsid w:val="002E4C55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04F6"/>
    <w:rsid w:val="0062356C"/>
    <w:rsid w:val="006261BF"/>
    <w:rsid w:val="006269DC"/>
    <w:rsid w:val="006274AB"/>
    <w:rsid w:val="0064753E"/>
    <w:rsid w:val="00651FA6"/>
    <w:rsid w:val="00662BB2"/>
    <w:rsid w:val="0066716C"/>
    <w:rsid w:val="00672595"/>
    <w:rsid w:val="00673BCC"/>
    <w:rsid w:val="00677EE0"/>
    <w:rsid w:val="006A3AA8"/>
    <w:rsid w:val="006A479F"/>
    <w:rsid w:val="006A6B5F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34E2A"/>
    <w:rsid w:val="00741BEA"/>
    <w:rsid w:val="00751F0E"/>
    <w:rsid w:val="00763FDE"/>
    <w:rsid w:val="00771EF6"/>
    <w:rsid w:val="007811B9"/>
    <w:rsid w:val="007A1E17"/>
    <w:rsid w:val="007D34FF"/>
    <w:rsid w:val="007D3DA5"/>
    <w:rsid w:val="007D64F7"/>
    <w:rsid w:val="007E40B2"/>
    <w:rsid w:val="0080232B"/>
    <w:rsid w:val="00807726"/>
    <w:rsid w:val="008268B3"/>
    <w:rsid w:val="0082769F"/>
    <w:rsid w:val="00841FF7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37D96"/>
    <w:rsid w:val="00951ED4"/>
    <w:rsid w:val="0096416F"/>
    <w:rsid w:val="0097716E"/>
    <w:rsid w:val="00977717"/>
    <w:rsid w:val="00992DF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D59B2"/>
    <w:rsid w:val="00AE6D6F"/>
    <w:rsid w:val="00AF54EF"/>
    <w:rsid w:val="00B02230"/>
    <w:rsid w:val="00B142E4"/>
    <w:rsid w:val="00B33B27"/>
    <w:rsid w:val="00B37408"/>
    <w:rsid w:val="00B468C9"/>
    <w:rsid w:val="00B55F93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CF1F2E"/>
    <w:rsid w:val="00CF594F"/>
    <w:rsid w:val="00D03322"/>
    <w:rsid w:val="00D13EF1"/>
    <w:rsid w:val="00D25D0A"/>
    <w:rsid w:val="00D32F5C"/>
    <w:rsid w:val="00D35DD4"/>
    <w:rsid w:val="00D53B6A"/>
    <w:rsid w:val="00D61D30"/>
    <w:rsid w:val="00D700C3"/>
    <w:rsid w:val="00D709FE"/>
    <w:rsid w:val="00D7265D"/>
    <w:rsid w:val="00D74B84"/>
    <w:rsid w:val="00DA165B"/>
    <w:rsid w:val="00DA2230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0613B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1314C"/>
    <w:rsid w:val="00F2060D"/>
    <w:rsid w:val="00F20904"/>
    <w:rsid w:val="00F22408"/>
    <w:rsid w:val="00F23904"/>
    <w:rsid w:val="00F27382"/>
    <w:rsid w:val="00F3165B"/>
    <w:rsid w:val="00F354D2"/>
    <w:rsid w:val="00F35B04"/>
    <w:rsid w:val="00F436A4"/>
    <w:rsid w:val="00F50F97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93B86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261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customStyle="1" w:styleId="Default">
    <w:name w:val="Default"/>
    <w:rsid w:val="00F93B8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8CF8F48-4BE3-4276-937D-3AAE72F6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2025-11-26T13:49:00Z</cp:lastPrinted>
  <dcterms:created xsi:type="dcterms:W3CDTF">2025-12-02T09:12:00Z</dcterms:created>
  <dcterms:modified xsi:type="dcterms:W3CDTF">2025-12-02T09:12:00Z</dcterms:modified>
</cp:coreProperties>
</file>