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519BF" w:rsidRDefault="006F4D66" w:rsidP="00F519BF">
      <w:pPr>
        <w:spacing w:line="276" w:lineRule="auto"/>
        <w:ind w:left="360"/>
        <w:jc w:val="center"/>
        <w:rPr>
          <w:rFonts w:cstheme="minorHAnsi"/>
          <w:b/>
          <w:sz w:val="22"/>
          <w:szCs w:val="22"/>
          <w:lang w:val="sl-SI"/>
        </w:rPr>
      </w:pPr>
    </w:p>
    <w:p w14:paraId="56EC9E5C" w14:textId="77777777" w:rsidR="009A301F" w:rsidRPr="00F519BF" w:rsidRDefault="009A301F" w:rsidP="00F519BF">
      <w:pPr>
        <w:spacing w:line="276" w:lineRule="auto"/>
        <w:jc w:val="both"/>
        <w:rPr>
          <w:rFonts w:cstheme="minorHAnsi"/>
          <w:sz w:val="22"/>
          <w:szCs w:val="22"/>
          <w:lang w:val="sl-SI"/>
        </w:rPr>
      </w:pPr>
    </w:p>
    <w:p w14:paraId="00836732" w14:textId="16E35F2C" w:rsidR="00B32DCB" w:rsidRPr="00F519BF" w:rsidRDefault="00B32DCB" w:rsidP="00F519B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F519BF">
        <w:rPr>
          <w:rFonts w:asciiTheme="minorHAnsi" w:hAnsiTheme="minorHAnsi" w:cstheme="minorHAnsi"/>
          <w:b/>
          <w:bCs/>
          <w:kern w:val="2"/>
          <w:szCs w:val="22"/>
          <w:u w:color="0B7367"/>
          <w14:textOutline w14:w="12700" w14:cap="flat" w14:cmpd="sng" w14:algn="ctr">
            <w14:noFill/>
            <w14:prstDash w14:val="solid"/>
            <w14:miter w14:lim="400000"/>
          </w14:textOutline>
        </w:rPr>
        <w:t>Govor predsednice Republike Slovenije Nataše Pirc Musar</w:t>
      </w:r>
    </w:p>
    <w:p w14:paraId="4C1AA269" w14:textId="77777777" w:rsidR="00B32DCB" w:rsidRPr="00F519BF" w:rsidRDefault="00B32DCB" w:rsidP="00F519B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F519BF">
        <w:rPr>
          <w:rFonts w:asciiTheme="minorHAnsi" w:hAnsiTheme="minorHAnsi" w:cstheme="minorHAnsi"/>
          <w:b/>
          <w:bCs/>
          <w:kern w:val="2"/>
          <w:szCs w:val="22"/>
          <w:u w:color="0B7367"/>
          <w14:textOutline w14:w="12700" w14:cap="flat" w14:cmpd="sng" w14:algn="ctr">
            <w14:noFill/>
            <w14:prstDash w14:val="solid"/>
            <w14:miter w14:lim="400000"/>
          </w14:textOutline>
        </w:rPr>
        <w:t>na slovesnosti ob 80-letnici Glasbene šole Zagorje ob Savi</w:t>
      </w:r>
    </w:p>
    <w:p w14:paraId="7DDBCBA9" w14:textId="77777777" w:rsidR="00F519BF" w:rsidRPr="00F519BF" w:rsidRDefault="00F519BF" w:rsidP="00F519B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sz w:val="22"/>
          <w:szCs w:val="22"/>
          <w:u w:color="0B7367"/>
          <w14:textOutline w14:w="12700" w14:cap="flat" w14:cmpd="sng" w14:algn="ctr">
            <w14:noFill/>
            <w14:prstDash w14:val="solid"/>
            <w14:miter w14:lim="400000"/>
          </w14:textOutline>
        </w:rPr>
      </w:pPr>
    </w:p>
    <w:p w14:paraId="34D5674B" w14:textId="3578FF02" w:rsidR="00B32DCB" w:rsidRPr="00F519BF" w:rsidRDefault="00B32DCB" w:rsidP="00F519BF">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F519BF">
        <w:rPr>
          <w:rFonts w:asciiTheme="minorHAnsi" w:hAnsiTheme="minorHAnsi" w:cstheme="minorHAnsi"/>
          <w:kern w:val="2"/>
          <w:sz w:val="22"/>
          <w:szCs w:val="22"/>
          <w:u w:color="0B7367"/>
          <w14:textOutline w14:w="12700" w14:cap="flat" w14:cmpd="sng" w14:algn="ctr">
            <w14:noFill/>
            <w14:prstDash w14:val="solid"/>
            <w14:miter w14:lim="400000"/>
          </w14:textOutline>
        </w:rPr>
        <w:t>Zagorje ob Savi, 22. maj 2026</w:t>
      </w:r>
    </w:p>
    <w:p w14:paraId="79E882AE" w14:textId="77777777" w:rsidR="00B32DCB" w:rsidRPr="00F519BF" w:rsidRDefault="00B32DCB" w:rsidP="00F519BF">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142ACED" w14:textId="77777777" w:rsidR="00F519BF" w:rsidRDefault="00F519BF" w:rsidP="00F519BF">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67EA56A1" w14:textId="1BBD1E5E" w:rsidR="00B32DCB" w:rsidRPr="00F519BF" w:rsidRDefault="00F519BF" w:rsidP="00F519BF">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F519BF">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75E37F1B" w14:textId="77777777" w:rsidR="00F519BF" w:rsidRPr="00F519BF" w:rsidRDefault="00F519BF" w:rsidP="00F519BF">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7552AD6F" w14:textId="77777777" w:rsidR="00F519BF" w:rsidRDefault="00F519BF" w:rsidP="00F519BF">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40A3D6D" w14:textId="35F0E374" w:rsidR="00B32DCB" w:rsidRPr="00F519BF" w:rsidRDefault="00B32DCB" w:rsidP="00F519BF">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519BF">
        <w:rPr>
          <w:rFonts w:asciiTheme="minorHAnsi" w:hAnsiTheme="minorHAnsi" w:cstheme="minorHAnsi"/>
          <w:sz w:val="22"/>
          <w:szCs w:val="22"/>
          <w:u w:color="000000"/>
          <w14:textOutline w14:w="12700" w14:cap="flat" w14:cmpd="sng" w14:algn="ctr">
            <w14:noFill/>
            <w14:prstDash w14:val="solid"/>
            <w14:miter w14:lim="400000"/>
          </w14:textOutline>
        </w:rPr>
        <w:t>Spoštovana ravnateljica Glasbene šole Zagorje ob Savi Metka Podpečan,</w:t>
      </w:r>
    </w:p>
    <w:p w14:paraId="37E33765" w14:textId="77777777" w:rsidR="00B32DCB" w:rsidRPr="00F519BF" w:rsidRDefault="00B32DCB" w:rsidP="00F519BF">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519BF">
        <w:rPr>
          <w:rFonts w:asciiTheme="minorHAnsi" w:hAnsiTheme="minorHAnsi" w:cstheme="minorHAnsi"/>
          <w:sz w:val="22"/>
          <w:szCs w:val="22"/>
          <w:u w:color="000000"/>
          <w14:textOutline w14:w="12700" w14:cap="flat" w14:cmpd="sng" w14:algn="ctr">
            <w14:noFill/>
            <w14:prstDash w14:val="solid"/>
            <w14:miter w14:lim="400000"/>
          </w14:textOutline>
        </w:rPr>
        <w:t xml:space="preserve">cenjeni ljubitelji glasbe, </w:t>
      </w:r>
    </w:p>
    <w:p w14:paraId="22D0EB65" w14:textId="77777777" w:rsidR="00B32DCB" w:rsidRPr="00F519BF" w:rsidRDefault="00B32DCB" w:rsidP="00F519BF">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519BF">
        <w:rPr>
          <w:rFonts w:asciiTheme="minorHAnsi" w:hAnsiTheme="minorHAnsi" w:cstheme="minorHAnsi"/>
          <w:sz w:val="22"/>
          <w:szCs w:val="22"/>
          <w:u w:color="000000"/>
          <w14:textOutline w14:w="12700" w14:cap="flat" w14:cmpd="sng" w14:algn="ctr">
            <w14:noFill/>
            <w14:prstDash w14:val="solid"/>
            <w14:miter w14:lim="400000"/>
          </w14:textOutline>
        </w:rPr>
        <w:t>spoštovani profesorski zbor, drage učenke in dragi učenci,</w:t>
      </w:r>
    </w:p>
    <w:p w14:paraId="43E34307" w14:textId="77777777" w:rsidR="00B32DCB" w:rsidRPr="00F519BF" w:rsidRDefault="00B32DCB" w:rsidP="00F519BF">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08F4C5F" w14:textId="77777777" w:rsidR="00B32DCB" w:rsidRPr="00F519BF" w:rsidRDefault="00B32DCB" w:rsidP="00F519BF">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roofErr w:type="gramStart"/>
      <w:r w:rsidRPr="00F519BF">
        <w:rPr>
          <w:rFonts w:asciiTheme="minorHAnsi" w:eastAsia="Arial" w:hAnsiTheme="minorHAnsi" w:cstheme="minorHAnsi"/>
          <w:sz w:val="22"/>
          <w:szCs w:val="22"/>
          <w:u w:color="000000"/>
          <w14:textOutline w14:w="12700" w14:cap="flat" w14:cmpd="sng" w14:algn="ctr">
            <w14:noFill/>
            <w14:prstDash w14:val="solid"/>
            <w14:miter w14:lim="400000"/>
          </w14:textOutline>
        </w:rPr>
        <w:t>dober</w:t>
      </w:r>
      <w:proofErr w:type="gramEnd"/>
      <w:r w:rsidRPr="00F519BF">
        <w:rPr>
          <w:rFonts w:asciiTheme="minorHAnsi" w:eastAsia="Arial" w:hAnsiTheme="minorHAnsi" w:cstheme="minorHAnsi"/>
          <w:sz w:val="22"/>
          <w:szCs w:val="22"/>
          <w:u w:color="000000"/>
          <w14:textOutline w14:w="12700" w14:cap="flat" w14:cmpd="sng" w14:algn="ctr">
            <w14:noFill/>
            <w14:prstDash w14:val="solid"/>
            <w14:miter w14:lim="400000"/>
          </w14:textOutline>
        </w:rPr>
        <w:t xml:space="preserve"> večer.</w:t>
      </w:r>
    </w:p>
    <w:p w14:paraId="14719069" w14:textId="77777777" w:rsidR="00B32DCB" w:rsidRPr="00F519BF" w:rsidRDefault="00B32DCB" w:rsidP="00F519BF">
      <w:pPr>
        <w:spacing w:line="276" w:lineRule="auto"/>
        <w:jc w:val="both"/>
        <w:rPr>
          <w:rFonts w:cstheme="minorHAnsi"/>
          <w:color w:val="000000"/>
          <w:sz w:val="22"/>
          <w:szCs w:val="22"/>
          <w:lang w:val="sl-SI" w:eastAsia="sl-SI"/>
          <w14:textOutline w14:w="0" w14:cap="flat" w14:cmpd="sng" w14:algn="ctr">
            <w14:noFill/>
            <w14:prstDash w14:val="solid"/>
            <w14:bevel/>
          </w14:textOutline>
        </w:rPr>
      </w:pPr>
    </w:p>
    <w:p w14:paraId="63BDD2F3"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V veliko čast mi je, da ste me povabili medse in da lahko nocoj z vami praznujem osem desetletij ustanove, ki je globoko vpeta v kulturno življenje </w:t>
      </w:r>
      <w:proofErr w:type="gramStart"/>
      <w:r w:rsidRPr="00F519BF">
        <w:rPr>
          <w:rFonts w:eastAsia="Calibri" w:cstheme="minorHAnsi"/>
          <w:iCs/>
          <w:sz w:val="22"/>
          <w:szCs w:val="22"/>
          <w:lang w:val="sl-SI"/>
        </w:rPr>
        <w:t>regije</w:t>
      </w:r>
      <w:proofErr w:type="gramEnd"/>
      <w:r w:rsidRPr="00F519BF">
        <w:rPr>
          <w:rFonts w:eastAsia="Calibri" w:cstheme="minorHAnsi"/>
          <w:iCs/>
          <w:sz w:val="22"/>
          <w:szCs w:val="22"/>
          <w:lang w:val="sl-SI"/>
        </w:rPr>
        <w:t xml:space="preserve"> in ki s svojim delovanjem soustvarja širši slovenski kulturni prostor. Jubilej vaše šole je hkrati tudi del širše zgodbe slovenskega glasbenega šolstva, sistema, ki ima več kot 200-letno tradicijo organiziranega javnega glasbenega izobraževanja. </w:t>
      </w:r>
    </w:p>
    <w:p w14:paraId="0452B293"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 </w:t>
      </w:r>
    </w:p>
    <w:p w14:paraId="7399579D"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Glasbeno izobraževanje je v Sloveniji trdno umeščeno v državni vzgojno-izobraževalni sistem in je javno financirano, kar pomembno prispeva k njegovi dostopnosti. Na ta način glasba ni privilegij posameznikov, temveč realna možnost za širok krog otrok in mladostnikov ne glede na njihovo socialno ali geografsko okolje. Prav ta dostopnost ustvarja pogoje za zgodnje odkrivanje in razvoj talentov ter omogoča, da se glasbene zmogljivosti razvijajo v vseh delih države. </w:t>
      </w:r>
    </w:p>
    <w:p w14:paraId="5CC3144D"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 </w:t>
      </w:r>
    </w:p>
    <w:p w14:paraId="42EEA7F6"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noProof/>
          <w:sz w:val="22"/>
          <w:szCs w:val="22"/>
          <w:lang w:val="sl-SI" w:eastAsia="sl-SI"/>
        </w:rPr>
        <mc:AlternateContent>
          <mc:Choice Requires="wpg">
            <w:drawing>
              <wp:anchor distT="0" distB="0" distL="114300" distR="114300" simplePos="0" relativeHeight="251659264" behindDoc="0" locked="0" layoutInCell="1" allowOverlap="1" wp14:anchorId="3A16034A" wp14:editId="7988EFF7">
                <wp:simplePos x="0" y="0"/>
                <wp:positionH relativeFrom="page">
                  <wp:posOffset>7553325</wp:posOffset>
                </wp:positionH>
                <wp:positionV relativeFrom="page">
                  <wp:posOffset>10591800</wp:posOffset>
                </wp:positionV>
                <wp:extent cx="31750" cy="142240"/>
                <wp:effectExtent l="0" t="0" r="0" b="0"/>
                <wp:wrapTopAndBottom/>
                <wp:docPr id="1636" name="Skupina 1636"/>
                <wp:cNvGraphicFramePr/>
                <a:graphic xmlns:a="http://schemas.openxmlformats.org/drawingml/2006/main">
                  <a:graphicData uri="http://schemas.microsoft.com/office/word/2010/wordprocessingGroup">
                    <wpg:wgp>
                      <wpg:cNvGrpSpPr/>
                      <wpg:grpSpPr>
                        <a:xfrm>
                          <a:off x="0" y="0"/>
                          <a:ext cx="31115" cy="142240"/>
                          <a:chOff x="0" y="0"/>
                          <a:chExt cx="41991" cy="189248"/>
                        </a:xfrm>
                      </wpg:grpSpPr>
                      <wps:wsp>
                        <wps:cNvPr id="8" name="Rectangle 11"/>
                        <wps:cNvSpPr/>
                        <wps:spPr>
                          <a:xfrm>
                            <a:off x="0" y="0"/>
                            <a:ext cx="41991" cy="189248"/>
                          </a:xfrm>
                          <a:prstGeom prst="rect">
                            <a:avLst/>
                          </a:prstGeom>
                          <a:ln>
                            <a:noFill/>
                          </a:ln>
                        </wps:spPr>
                        <wps:txbx>
                          <w:txbxContent>
                            <w:p w14:paraId="7F984FBA" w14:textId="77777777" w:rsidR="00B32DCB" w:rsidRDefault="00B32DCB" w:rsidP="00B32DCB">
                              <w:pPr>
                                <w:spacing w:after="160" w:line="256" w:lineRule="auto"/>
                              </w:pPr>
                              <w:r>
                                <w:rPr>
                                  <w:rFonts w:ascii="Calibri" w:eastAsia="Calibri" w:hAnsi="Calibri" w:cs="Calibri"/>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16034A" id="Skupina 1636" o:spid="_x0000_s1026" style="position:absolute;left:0;text-align:left;margin-left:594.75pt;margin-top:834pt;width:2.5pt;height:11.2pt;z-index:251659264;mso-position-horizontal-relative:page;mso-position-vertical-relative:page" coordsize="41991,18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">
                <v:rect id="Rectangle 11" o:spid="_x0000_s1027" style="position:absolute;width:41991;height:189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F984FBA" w14:textId="77777777" w:rsidR="00B32DCB" w:rsidRDefault="00B32DCB" w:rsidP="00B32DCB">
                        <w:pPr>
                          <w:spacing w:after="160" w:line="256" w:lineRule="auto"/>
                        </w:pPr>
                        <w:r>
                          <w:rPr>
                            <w:rFonts w:ascii="Calibri" w:eastAsia="Calibri" w:hAnsi="Calibri" w:cs="Calibri"/>
                          </w:rPr>
                          <w:t xml:space="preserve"> </w:t>
                        </w:r>
                      </w:p>
                    </w:txbxContent>
                  </v:textbox>
                </v:rect>
                <w10:wrap type="topAndBottom" anchorx="page" anchory="page"/>
              </v:group>
            </w:pict>
          </mc:Fallback>
        </mc:AlternateContent>
      </w:r>
      <w:r w:rsidRPr="00F519BF">
        <w:rPr>
          <w:rFonts w:eastAsia="Calibri" w:cstheme="minorHAnsi"/>
          <w:iCs/>
          <w:sz w:val="22"/>
          <w:szCs w:val="22"/>
          <w:lang w:val="sl-SI"/>
        </w:rPr>
        <w:t xml:space="preserve">Sistemska urejenost, jasno opredeljeni programi in strokovno usposobljeni pedagoški kader zagotavljajo visoko raven kakovosti izobraževanja. Slovenski model glasbenega šolstva združuje tradicijo, strokovnost in dostopnost, kar ga uvršča med prepoznavne in primerjalno uspešne modele tudi v evropskem prostoru. </w:t>
      </w:r>
    </w:p>
    <w:p w14:paraId="58AE67F9" w14:textId="77777777" w:rsidR="00B32DCB" w:rsidRPr="00F519BF" w:rsidRDefault="00B32DCB" w:rsidP="00F519BF">
      <w:pPr>
        <w:spacing w:line="276" w:lineRule="auto"/>
        <w:jc w:val="both"/>
        <w:rPr>
          <w:rFonts w:eastAsia="Calibri" w:cstheme="minorHAnsi"/>
          <w:iCs/>
          <w:sz w:val="22"/>
          <w:szCs w:val="22"/>
          <w:lang/>
        </w:rPr>
      </w:pPr>
    </w:p>
    <w:p w14:paraId="35D7B2F8"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rPr>
        <w:t xml:space="preserve">Tudi sama sem s sestro Tanjo ob </w:t>
      </w:r>
      <w:r w:rsidRPr="00F519BF">
        <w:rPr>
          <w:rFonts w:eastAsia="Calibri" w:cstheme="minorHAnsi"/>
          <w:iCs/>
          <w:sz w:val="22"/>
          <w:szCs w:val="22"/>
          <w:lang w:val="sl-SI"/>
        </w:rPr>
        <w:t>podpori staršev</w:t>
      </w:r>
      <w:r w:rsidRPr="00F519BF">
        <w:rPr>
          <w:rFonts w:eastAsia="Calibri" w:cstheme="minorHAnsi"/>
          <w:iCs/>
          <w:sz w:val="22"/>
          <w:szCs w:val="22"/>
          <w:lang/>
        </w:rPr>
        <w:t xml:space="preserve"> prve korake v svet glasbe</w:t>
      </w:r>
      <w:r w:rsidRPr="00F519BF">
        <w:rPr>
          <w:rFonts w:eastAsia="Calibri" w:cstheme="minorHAnsi"/>
          <w:iCs/>
          <w:sz w:val="22"/>
          <w:szCs w:val="22"/>
          <w:lang w:val="sl-SI"/>
        </w:rPr>
        <w:t xml:space="preserve"> naredila v glasbeni</w:t>
      </w:r>
      <w:r w:rsidRPr="00F519BF">
        <w:rPr>
          <w:rFonts w:eastAsia="Calibri" w:cstheme="minorHAnsi"/>
          <w:iCs/>
          <w:sz w:val="22"/>
          <w:szCs w:val="22"/>
          <w:lang/>
        </w:rPr>
        <w:t xml:space="preserve"> š</w:t>
      </w:r>
      <w:r w:rsidRPr="00F519BF">
        <w:rPr>
          <w:rFonts w:eastAsia="Calibri" w:cstheme="minorHAnsi"/>
          <w:iCs/>
          <w:sz w:val="22"/>
          <w:szCs w:val="22"/>
          <w:lang w:val="it-IT"/>
        </w:rPr>
        <w:t xml:space="preserve">oli. </w:t>
      </w:r>
      <w:r w:rsidRPr="00F519BF">
        <w:rPr>
          <w:rFonts w:eastAsia="Calibri" w:cstheme="minorHAnsi"/>
          <w:iCs/>
          <w:sz w:val="22"/>
          <w:szCs w:val="22"/>
          <w:lang/>
        </w:rPr>
        <w:t xml:space="preserve">Še danes se </w:t>
      </w:r>
      <w:r w:rsidRPr="00F519BF">
        <w:rPr>
          <w:rFonts w:eastAsia="Calibri" w:cstheme="minorHAnsi"/>
          <w:iCs/>
          <w:sz w:val="22"/>
          <w:szCs w:val="22"/>
          <w:lang w:val="sl-SI"/>
        </w:rPr>
        <w:t>rada</w:t>
      </w:r>
      <w:r w:rsidRPr="00F519BF">
        <w:rPr>
          <w:rFonts w:eastAsia="Calibri" w:cstheme="minorHAnsi"/>
          <w:iCs/>
          <w:sz w:val="22"/>
          <w:szCs w:val="22"/>
          <w:lang/>
        </w:rPr>
        <w:t xml:space="preserve"> spomn</w:t>
      </w:r>
      <w:r w:rsidRPr="00F519BF">
        <w:rPr>
          <w:rFonts w:eastAsia="Calibri" w:cstheme="minorHAnsi"/>
          <w:iCs/>
          <w:sz w:val="22"/>
          <w:szCs w:val="22"/>
          <w:lang w:val="sl-SI"/>
        </w:rPr>
        <w:t>i</w:t>
      </w:r>
      <w:r w:rsidRPr="00F519BF">
        <w:rPr>
          <w:rFonts w:eastAsia="Calibri" w:cstheme="minorHAnsi"/>
          <w:iCs/>
          <w:sz w:val="22"/>
          <w:szCs w:val="22"/>
          <w:lang/>
        </w:rPr>
        <w:t>m</w:t>
      </w:r>
      <w:r w:rsidRPr="00F519BF">
        <w:rPr>
          <w:rFonts w:eastAsia="Calibri" w:cstheme="minorHAnsi"/>
          <w:iCs/>
          <w:sz w:val="22"/>
          <w:szCs w:val="22"/>
          <w:lang w:val="sl-SI"/>
        </w:rPr>
        <w:t xml:space="preserve"> ponosa</w:t>
      </w:r>
      <w:r w:rsidRPr="00F519BF">
        <w:rPr>
          <w:rFonts w:eastAsia="Calibri" w:cstheme="minorHAnsi"/>
          <w:iCs/>
          <w:sz w:val="22"/>
          <w:szCs w:val="22"/>
          <w:lang/>
        </w:rPr>
        <w:t xml:space="preserve">, ko mi je na harmoniko uspelo zaigrati </w:t>
      </w:r>
      <w:r w:rsidRPr="00F519BF">
        <w:rPr>
          <w:rFonts w:eastAsia="Calibri" w:cstheme="minorHAnsi"/>
          <w:iCs/>
          <w:sz w:val="22"/>
          <w:szCs w:val="22"/>
          <w:lang w:val="sl-SI"/>
        </w:rPr>
        <w:t xml:space="preserve">prelepo slovensko narodno pesem Zagorski zvonovi. Spomnim se številnih nastopov </w:t>
      </w:r>
      <w:proofErr w:type="gramStart"/>
      <w:r w:rsidRPr="00F519BF">
        <w:rPr>
          <w:rFonts w:eastAsia="Calibri" w:cstheme="minorHAnsi"/>
          <w:iCs/>
          <w:sz w:val="22"/>
          <w:szCs w:val="22"/>
          <w:lang w:val="sl-SI"/>
        </w:rPr>
        <w:t>ne</w:t>
      </w:r>
      <w:proofErr w:type="gramEnd"/>
      <w:r w:rsidRPr="00F519BF">
        <w:rPr>
          <w:rFonts w:eastAsia="Calibri" w:cstheme="minorHAnsi"/>
          <w:iCs/>
          <w:sz w:val="22"/>
          <w:szCs w:val="22"/>
          <w:lang w:val="sl-SI"/>
        </w:rPr>
        <w:t xml:space="preserve"> samo v glasbeni, temveč tudi osnovni šoli, kjer sva s sestro na marsikateri slovesnosti skupaj peli in igrali na kitaro, na kateri sem se osnovnih akordov naučila kar sama.  </w:t>
      </w:r>
    </w:p>
    <w:p w14:paraId="2EF9A312" w14:textId="77777777" w:rsidR="00B32DCB" w:rsidRPr="00F519BF" w:rsidRDefault="00B32DCB" w:rsidP="00F519BF">
      <w:pPr>
        <w:spacing w:line="276" w:lineRule="auto"/>
        <w:jc w:val="both"/>
        <w:rPr>
          <w:rFonts w:eastAsia="Calibri" w:cstheme="minorHAnsi"/>
          <w:iCs/>
          <w:sz w:val="22"/>
          <w:szCs w:val="22"/>
          <w:lang w:val="sl-SI"/>
        </w:rPr>
      </w:pPr>
    </w:p>
    <w:p w14:paraId="39F1AE40"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V slovenskem prostoru ima glasbeno izobraževanje tudi posebno kulturno razsežnost. Zborovska tradicija je bila v zgodovini eden ključnih nosilcev ohranjanja slovenskega jezika in identitete, ljudska glasba pa je pomemben del naše nesnovne kulturne dediščine. Glasbene šole zagotavljate </w:t>
      </w:r>
      <w:r w:rsidRPr="00F519BF">
        <w:rPr>
          <w:rFonts w:eastAsia="Calibri" w:cstheme="minorHAnsi"/>
          <w:iCs/>
          <w:sz w:val="22"/>
          <w:szCs w:val="22"/>
          <w:lang w:val="sl-SI"/>
        </w:rPr>
        <w:lastRenderedPageBreak/>
        <w:t xml:space="preserve">medgeneracijski prenos tega znanja in s tem pomembno prispevate k trajnosti kulture. Ne vzgajate le izvajalcev in ustvarjalcev, temveč vzgajate tudi občinstvo prihodnosti in kulturno ozaveščene državljane. </w:t>
      </w:r>
    </w:p>
    <w:p w14:paraId="07B69662"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 </w:t>
      </w:r>
    </w:p>
    <w:p w14:paraId="02B3EBDF"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Zagorje ob Savi je zgodovinsko povezano z industrijo in rudarstvom. Iz tega okolja izhaja močna tradicija delavske kulture, </w:t>
      </w:r>
      <w:proofErr w:type="spellStart"/>
      <w:r w:rsidRPr="00F519BF">
        <w:rPr>
          <w:rFonts w:eastAsia="Calibri" w:cstheme="minorHAnsi"/>
          <w:iCs/>
          <w:sz w:val="22"/>
          <w:szCs w:val="22"/>
          <w:lang w:val="sl-SI"/>
        </w:rPr>
        <w:t>zborovstva</w:t>
      </w:r>
      <w:proofErr w:type="spellEnd"/>
      <w:r w:rsidRPr="00F519BF">
        <w:rPr>
          <w:rFonts w:eastAsia="Calibri" w:cstheme="minorHAnsi"/>
          <w:iCs/>
          <w:sz w:val="22"/>
          <w:szCs w:val="22"/>
          <w:lang w:val="sl-SI"/>
        </w:rPr>
        <w:t xml:space="preserve"> in orkestrske dejavnosti. Več kot 160-letna tradicija </w:t>
      </w:r>
      <w:proofErr w:type="spellStart"/>
      <w:r w:rsidRPr="00F519BF">
        <w:rPr>
          <w:rFonts w:eastAsia="Calibri" w:cstheme="minorHAnsi"/>
          <w:iCs/>
          <w:sz w:val="22"/>
          <w:szCs w:val="22"/>
          <w:lang w:val="sl-SI"/>
        </w:rPr>
        <w:t>godbeništva</w:t>
      </w:r>
      <w:proofErr w:type="spellEnd"/>
      <w:r w:rsidRPr="00F519BF">
        <w:rPr>
          <w:rFonts w:eastAsia="Calibri" w:cstheme="minorHAnsi"/>
          <w:iCs/>
          <w:sz w:val="22"/>
          <w:szCs w:val="22"/>
          <w:lang w:val="sl-SI"/>
        </w:rPr>
        <w:t xml:space="preserve"> je dokaz neprekinjenega kulturnega delovanja kraja. Ustanovitev glasbene šole pred 80 leti pomeni institucionalno nadgradnjo te dediščine ter most med bogato kulturno preteklostjo in sodobnim glasbenim izobraževanjem. </w:t>
      </w:r>
    </w:p>
    <w:p w14:paraId="4B6C7B50" w14:textId="77777777" w:rsidR="00B32DCB" w:rsidRPr="00F519BF" w:rsidRDefault="00B32DCB" w:rsidP="00F519BF">
      <w:pPr>
        <w:spacing w:line="276" w:lineRule="auto"/>
        <w:jc w:val="both"/>
        <w:rPr>
          <w:rFonts w:eastAsia="Calibri" w:cstheme="minorHAnsi"/>
          <w:iCs/>
          <w:sz w:val="22"/>
          <w:szCs w:val="22"/>
          <w:lang w:val="sl-SI"/>
        </w:rPr>
      </w:pPr>
    </w:p>
    <w:p w14:paraId="1BC399D6"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Spoštovani.</w:t>
      </w:r>
    </w:p>
    <w:p w14:paraId="39F17531" w14:textId="77777777" w:rsidR="00B32DCB" w:rsidRPr="00F519BF" w:rsidRDefault="00B32DCB" w:rsidP="00F519BF">
      <w:pPr>
        <w:spacing w:line="276" w:lineRule="auto"/>
        <w:jc w:val="both"/>
        <w:rPr>
          <w:rFonts w:eastAsia="Calibri" w:cstheme="minorHAnsi"/>
          <w:iCs/>
          <w:sz w:val="22"/>
          <w:szCs w:val="22"/>
          <w:lang w:val="sl-SI"/>
        </w:rPr>
      </w:pPr>
    </w:p>
    <w:p w14:paraId="7F29B974"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noProof/>
          <w:sz w:val="22"/>
          <w:szCs w:val="22"/>
          <w:lang w:val="sl-SI" w:eastAsia="sl-SI"/>
        </w:rPr>
        <mc:AlternateContent>
          <mc:Choice Requires="wpg">
            <w:drawing>
              <wp:anchor distT="0" distB="0" distL="114300" distR="114300" simplePos="0" relativeHeight="251660288" behindDoc="0" locked="0" layoutInCell="1" allowOverlap="1" wp14:anchorId="156ADEE1" wp14:editId="3FF512DD">
                <wp:simplePos x="0" y="0"/>
                <wp:positionH relativeFrom="page">
                  <wp:posOffset>7553325</wp:posOffset>
                </wp:positionH>
                <wp:positionV relativeFrom="page">
                  <wp:posOffset>10591800</wp:posOffset>
                </wp:positionV>
                <wp:extent cx="31750" cy="142240"/>
                <wp:effectExtent l="0" t="0" r="0" b="0"/>
                <wp:wrapTopAndBottom/>
                <wp:docPr id="1590" name="Skupina 1590"/>
                <wp:cNvGraphicFramePr/>
                <a:graphic xmlns:a="http://schemas.openxmlformats.org/drawingml/2006/main">
                  <a:graphicData uri="http://schemas.microsoft.com/office/word/2010/wordprocessingGroup">
                    <wpg:wgp>
                      <wpg:cNvGrpSpPr/>
                      <wpg:grpSpPr>
                        <a:xfrm>
                          <a:off x="0" y="0"/>
                          <a:ext cx="31115" cy="142240"/>
                          <a:chOff x="0" y="0"/>
                          <a:chExt cx="41991" cy="189248"/>
                        </a:xfrm>
                      </wpg:grpSpPr>
                      <wps:wsp>
                        <wps:cNvPr id="2" name="Rectangle 91"/>
                        <wps:cNvSpPr/>
                        <wps:spPr>
                          <a:xfrm>
                            <a:off x="0" y="0"/>
                            <a:ext cx="41991" cy="189248"/>
                          </a:xfrm>
                          <a:prstGeom prst="rect">
                            <a:avLst/>
                          </a:prstGeom>
                          <a:ln>
                            <a:noFill/>
                          </a:ln>
                        </wps:spPr>
                        <wps:txbx>
                          <w:txbxContent>
                            <w:p w14:paraId="1B5A0F70" w14:textId="77777777" w:rsidR="00B32DCB" w:rsidRDefault="00B32DCB" w:rsidP="00B32DCB">
                              <w:pPr>
                                <w:spacing w:after="160" w:line="256" w:lineRule="auto"/>
                              </w:pPr>
                              <w:r>
                                <w:rPr>
                                  <w:rFonts w:ascii="Calibri" w:eastAsia="Calibri" w:hAnsi="Calibri" w:cs="Calibri"/>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56ADEE1" id="Skupina 1590" o:spid="_x0000_s1028" style="position:absolute;left:0;text-align:left;margin-left:594.75pt;margin-top:834pt;width:2.5pt;height:11.2pt;z-index:251660288;mso-position-horizontal-relative:page;mso-position-vertical-relative:page" coordsize="41991,189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">
                <v:rect id="Rectangle 91" o:spid="_x0000_s1029" style="position:absolute;width:41991;height:189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B5A0F70" w14:textId="77777777" w:rsidR="00B32DCB" w:rsidRDefault="00B32DCB" w:rsidP="00B32DCB">
                        <w:pPr>
                          <w:spacing w:after="160" w:line="256" w:lineRule="auto"/>
                        </w:pPr>
                        <w:r>
                          <w:rPr>
                            <w:rFonts w:ascii="Calibri" w:eastAsia="Calibri" w:hAnsi="Calibri" w:cs="Calibri"/>
                          </w:rPr>
                          <w:t xml:space="preserve"> </w:t>
                        </w:r>
                      </w:p>
                    </w:txbxContent>
                  </v:textbox>
                </v:rect>
                <w10:wrap type="topAndBottom" anchorx="page" anchory="page"/>
              </v:group>
            </w:pict>
          </mc:Fallback>
        </mc:AlternateContent>
      </w:r>
      <w:r w:rsidRPr="00F519BF">
        <w:rPr>
          <w:rFonts w:eastAsia="Calibri" w:cstheme="minorHAnsi"/>
          <w:iCs/>
          <w:sz w:val="22"/>
          <w:szCs w:val="22"/>
          <w:lang w:val="sl-SI"/>
        </w:rPr>
        <w:t xml:space="preserve">Ob 80-letnici Glasbene šole Zagorje ob Savi ne praznujemo le zgodovine ene ustanove, temveč potrjujemo pomen umetniškega izobraževanja kot temeljne družbene vrednote. V Zagorju ob Savi, prostoru delavske vztrajnosti in bogate kulturne tradicije, glasba že desetletja povezuje ljudi ter daje kraju posebno toplino in identiteto. </w:t>
      </w:r>
    </w:p>
    <w:p w14:paraId="7EBCA37A"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 </w:t>
      </w:r>
    </w:p>
    <w:p w14:paraId="25D887C4"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Glasbena šola je v tem okolju zrasla iz enake vztrajnosti in predanosti, ki sta oblikovali Zagorje ob Savi in njegov razvoj, ter ju skozi generacije nadgrajuje z znanjem, ustvarjalnostjo in umetniško občutljivostjo. Prav tu se povezujejo tradicija, delo in umetnost, prav tu nastaja prostor, kjer mladi odraščajo v posameznike, ki znajo poslušati, sodelovati in soustvarjati skupnost. </w:t>
      </w:r>
    </w:p>
    <w:p w14:paraId="7EDD3B32"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 </w:t>
      </w:r>
    </w:p>
    <w:p w14:paraId="0834FAEF"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Zato je vlaganje v glasbeno izobraževanje tudi vlaganje v kraj, njegov kulturni utrip, njegovo identiteto in prihodnost. Hkrati pa je to vlaganje v prihodnost celotne Slovenije, ki svojo moč in trajnost gradi na kulturi, znanju in ustvarjalnosti. </w:t>
      </w:r>
    </w:p>
    <w:p w14:paraId="738B4969"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 xml:space="preserve"> </w:t>
      </w:r>
    </w:p>
    <w:p w14:paraId="418C2FE4" w14:textId="77777777" w:rsidR="00B32DCB" w:rsidRPr="00F519BF" w:rsidRDefault="00B32DCB" w:rsidP="00F519BF">
      <w:pPr>
        <w:spacing w:line="276" w:lineRule="auto"/>
        <w:jc w:val="both"/>
        <w:rPr>
          <w:rFonts w:eastAsia="Calibri" w:cstheme="minorHAnsi"/>
          <w:iCs/>
          <w:sz w:val="22"/>
          <w:szCs w:val="22"/>
          <w:lang w:val="sl-SI"/>
        </w:rPr>
      </w:pPr>
      <w:r w:rsidRPr="00F519BF">
        <w:rPr>
          <w:rFonts w:eastAsia="Calibri" w:cstheme="minorHAnsi"/>
          <w:iCs/>
          <w:sz w:val="22"/>
          <w:szCs w:val="22"/>
          <w:lang w:val="sl-SI"/>
        </w:rPr>
        <w:t>Iskrene čestitke za 80 let uspešnega delovanja.</w:t>
      </w:r>
    </w:p>
    <w:p w14:paraId="6E2474DF" w14:textId="77777777" w:rsidR="009C652E" w:rsidRPr="00F519BF" w:rsidRDefault="009C652E" w:rsidP="00F519BF">
      <w:pPr>
        <w:spacing w:line="276" w:lineRule="auto"/>
        <w:jc w:val="both"/>
        <w:rPr>
          <w:rFonts w:cstheme="minorHAnsi"/>
          <w:i/>
          <w:sz w:val="22"/>
          <w:szCs w:val="22"/>
          <w:lang w:val="sl-SI"/>
        </w:rPr>
      </w:pPr>
      <w:bookmarkStart w:id="0" w:name="_GoBack"/>
      <w:bookmarkEnd w:id="0"/>
    </w:p>
    <w:sectPr w:rsidR="009C652E" w:rsidRPr="00F519B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88783" w14:textId="77777777" w:rsidR="00DD23CE" w:rsidRDefault="00DD23CE" w:rsidP="009F6FB1">
      <w:r>
        <w:separator/>
      </w:r>
    </w:p>
  </w:endnote>
  <w:endnote w:type="continuationSeparator" w:id="0">
    <w:p w14:paraId="2D4A85A7" w14:textId="77777777" w:rsidR="00DD23CE" w:rsidRDefault="00DD23C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3D2AA" w14:textId="77777777" w:rsidR="00DD23CE" w:rsidRDefault="00DD23CE" w:rsidP="009F6FB1">
      <w:r>
        <w:separator/>
      </w:r>
    </w:p>
  </w:footnote>
  <w:footnote w:type="continuationSeparator" w:id="0">
    <w:p w14:paraId="745EB286" w14:textId="77777777" w:rsidR="00DD23CE" w:rsidRDefault="00DD23C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2B42"/>
    <w:rsid w:val="00047482"/>
    <w:rsid w:val="00053162"/>
    <w:rsid w:val="00065D7B"/>
    <w:rsid w:val="0006627B"/>
    <w:rsid w:val="00066D57"/>
    <w:rsid w:val="0007213B"/>
    <w:rsid w:val="000723F2"/>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0147"/>
    <w:rsid w:val="00147BA4"/>
    <w:rsid w:val="00152E7D"/>
    <w:rsid w:val="00154642"/>
    <w:rsid w:val="001546D5"/>
    <w:rsid w:val="00164E88"/>
    <w:rsid w:val="00167A30"/>
    <w:rsid w:val="00170795"/>
    <w:rsid w:val="00174762"/>
    <w:rsid w:val="00181167"/>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1A2A"/>
    <w:rsid w:val="00241A4C"/>
    <w:rsid w:val="00244997"/>
    <w:rsid w:val="00264303"/>
    <w:rsid w:val="0026682C"/>
    <w:rsid w:val="00267BE1"/>
    <w:rsid w:val="00281B10"/>
    <w:rsid w:val="00283A7E"/>
    <w:rsid w:val="002876FD"/>
    <w:rsid w:val="00297788"/>
    <w:rsid w:val="002A39FD"/>
    <w:rsid w:val="002B2B70"/>
    <w:rsid w:val="002B2EF0"/>
    <w:rsid w:val="002B5C21"/>
    <w:rsid w:val="002C5669"/>
    <w:rsid w:val="002F36E6"/>
    <w:rsid w:val="002F46D5"/>
    <w:rsid w:val="00306FCA"/>
    <w:rsid w:val="00314CC7"/>
    <w:rsid w:val="003244FC"/>
    <w:rsid w:val="003378C8"/>
    <w:rsid w:val="00342179"/>
    <w:rsid w:val="0034520E"/>
    <w:rsid w:val="00347A25"/>
    <w:rsid w:val="00353EE9"/>
    <w:rsid w:val="00355E66"/>
    <w:rsid w:val="00355F4E"/>
    <w:rsid w:val="00377C40"/>
    <w:rsid w:val="00386C3A"/>
    <w:rsid w:val="00393243"/>
    <w:rsid w:val="003A1EC1"/>
    <w:rsid w:val="003A5CD6"/>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A65F7"/>
    <w:rsid w:val="004C41A0"/>
    <w:rsid w:val="004C7258"/>
    <w:rsid w:val="004D6E31"/>
    <w:rsid w:val="004E2D32"/>
    <w:rsid w:val="004F7D74"/>
    <w:rsid w:val="005154DC"/>
    <w:rsid w:val="00526019"/>
    <w:rsid w:val="00541181"/>
    <w:rsid w:val="00555AA8"/>
    <w:rsid w:val="00556010"/>
    <w:rsid w:val="00557B6C"/>
    <w:rsid w:val="005658B7"/>
    <w:rsid w:val="005910C5"/>
    <w:rsid w:val="00596E41"/>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84ACE"/>
    <w:rsid w:val="006A3AA8"/>
    <w:rsid w:val="006B6C9F"/>
    <w:rsid w:val="006C0BF4"/>
    <w:rsid w:val="006C43A3"/>
    <w:rsid w:val="006C504A"/>
    <w:rsid w:val="006C73E5"/>
    <w:rsid w:val="006C7827"/>
    <w:rsid w:val="006C7BC5"/>
    <w:rsid w:val="006F21E7"/>
    <w:rsid w:val="006F2E7E"/>
    <w:rsid w:val="006F4D66"/>
    <w:rsid w:val="006F5E31"/>
    <w:rsid w:val="006F60D9"/>
    <w:rsid w:val="00701F2F"/>
    <w:rsid w:val="007037D3"/>
    <w:rsid w:val="007126DE"/>
    <w:rsid w:val="007304B4"/>
    <w:rsid w:val="00741BEA"/>
    <w:rsid w:val="00751F0E"/>
    <w:rsid w:val="00763FDE"/>
    <w:rsid w:val="00771EF6"/>
    <w:rsid w:val="007A1E17"/>
    <w:rsid w:val="007D34FF"/>
    <w:rsid w:val="007D3DA5"/>
    <w:rsid w:val="007D64F7"/>
    <w:rsid w:val="0080232B"/>
    <w:rsid w:val="00807726"/>
    <w:rsid w:val="008167B2"/>
    <w:rsid w:val="0082769F"/>
    <w:rsid w:val="00831008"/>
    <w:rsid w:val="00845C17"/>
    <w:rsid w:val="008523AE"/>
    <w:rsid w:val="00862591"/>
    <w:rsid w:val="00866B81"/>
    <w:rsid w:val="00871229"/>
    <w:rsid w:val="008732B6"/>
    <w:rsid w:val="0088068E"/>
    <w:rsid w:val="0088130D"/>
    <w:rsid w:val="0088684D"/>
    <w:rsid w:val="00897CEB"/>
    <w:rsid w:val="008B7A59"/>
    <w:rsid w:val="008C41D1"/>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3692"/>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3B53"/>
    <w:rsid w:val="00B142E4"/>
    <w:rsid w:val="00B32DCB"/>
    <w:rsid w:val="00B33B27"/>
    <w:rsid w:val="00B37408"/>
    <w:rsid w:val="00B468C9"/>
    <w:rsid w:val="00B50F62"/>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2F65"/>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23CE"/>
    <w:rsid w:val="00DD3CE1"/>
    <w:rsid w:val="00DD516F"/>
    <w:rsid w:val="00DE1097"/>
    <w:rsid w:val="00DE2C82"/>
    <w:rsid w:val="00DE5C50"/>
    <w:rsid w:val="00E03A06"/>
    <w:rsid w:val="00E22E52"/>
    <w:rsid w:val="00E27DD6"/>
    <w:rsid w:val="00E345DE"/>
    <w:rsid w:val="00E456EF"/>
    <w:rsid w:val="00E62A26"/>
    <w:rsid w:val="00E70F29"/>
    <w:rsid w:val="00E94A37"/>
    <w:rsid w:val="00EA5068"/>
    <w:rsid w:val="00EB7739"/>
    <w:rsid w:val="00EC394F"/>
    <w:rsid w:val="00ED2028"/>
    <w:rsid w:val="00EE6E4C"/>
    <w:rsid w:val="00EE73D0"/>
    <w:rsid w:val="00F04C2A"/>
    <w:rsid w:val="00F2060D"/>
    <w:rsid w:val="00F20904"/>
    <w:rsid w:val="00F22408"/>
    <w:rsid w:val="00F23904"/>
    <w:rsid w:val="00F253AA"/>
    <w:rsid w:val="00F27382"/>
    <w:rsid w:val="00F354D2"/>
    <w:rsid w:val="00F35B04"/>
    <w:rsid w:val="00F436A4"/>
    <w:rsid w:val="00F519BF"/>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A6503"/>
    <w:rsid w:val="00FB3ECB"/>
    <w:rsid w:val="00FB5AD3"/>
    <w:rsid w:val="00FB7CFF"/>
    <w:rsid w:val="00FB7EC2"/>
    <w:rsid w:val="00FC0D9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2DCB"/>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02942">
      <w:bodyDiv w:val="1"/>
      <w:marLeft w:val="0"/>
      <w:marRight w:val="0"/>
      <w:marTop w:val="0"/>
      <w:marBottom w:val="0"/>
      <w:divBdr>
        <w:top w:val="none" w:sz="0" w:space="0" w:color="auto"/>
        <w:left w:val="none" w:sz="0" w:space="0" w:color="auto"/>
        <w:bottom w:val="none" w:sz="0" w:space="0" w:color="auto"/>
        <w:right w:val="none" w:sz="0" w:space="0" w:color="auto"/>
      </w:divBdr>
    </w:div>
    <w:div w:id="125385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35B843-B9D8-4A40-93B2-71A965ED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584</Words>
  <Characters>3329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2023-08-16T11:16:00Z</cp:lastPrinted>
  <dcterms:created xsi:type="dcterms:W3CDTF">2026-05-19T08:15:00Z</dcterms:created>
  <dcterms:modified xsi:type="dcterms:W3CDTF">2026-05-19T09:00:00Z</dcterms:modified>
</cp:coreProperties>
</file>