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EE0D" w14:textId="77777777" w:rsidR="00AF7167" w:rsidRPr="003E3FFA" w:rsidRDefault="00AF7167" w:rsidP="00AF7167">
      <w:pPr>
        <w:spacing w:after="0"/>
        <w:jc w:val="both"/>
      </w:pPr>
      <w:bookmarkStart w:id="0" w:name="_GoBack"/>
      <w:bookmarkEnd w:id="0"/>
    </w:p>
    <w:p w14:paraId="41213320" w14:textId="77777777" w:rsidR="00AF7167" w:rsidRPr="003E3FFA" w:rsidRDefault="00AF7167" w:rsidP="00AF7167">
      <w:pPr>
        <w:spacing w:after="0"/>
        <w:jc w:val="both"/>
      </w:pPr>
    </w:p>
    <w:p w14:paraId="31B33AA0" w14:textId="77777777" w:rsidR="00AF7167" w:rsidRPr="003E3FFA" w:rsidRDefault="00AF7167" w:rsidP="00AF7167">
      <w:pPr>
        <w:spacing w:after="0"/>
        <w:jc w:val="both"/>
      </w:pPr>
    </w:p>
    <w:p w14:paraId="43DCEA76" w14:textId="77777777" w:rsidR="00AF7167" w:rsidRPr="003E3FFA" w:rsidRDefault="00AF7167" w:rsidP="00AF7167">
      <w:pPr>
        <w:spacing w:after="0"/>
        <w:jc w:val="both"/>
      </w:pPr>
    </w:p>
    <w:p w14:paraId="0D1B7EA5" w14:textId="77777777" w:rsidR="00AF7167" w:rsidRPr="003E3FFA" w:rsidRDefault="00AF7167" w:rsidP="00AF7167">
      <w:pPr>
        <w:spacing w:after="0"/>
        <w:jc w:val="both"/>
      </w:pPr>
    </w:p>
    <w:p w14:paraId="72D6483F" w14:textId="77777777" w:rsidR="00AF7167" w:rsidRPr="003E3FFA" w:rsidRDefault="00AF7167" w:rsidP="00AF7167">
      <w:pPr>
        <w:spacing w:after="0"/>
        <w:jc w:val="both"/>
      </w:pPr>
      <w:r w:rsidRPr="003E3FFA">
        <w:t>Na podlagi</w:t>
      </w:r>
      <w:r w:rsidR="00DA3BEA" w:rsidRPr="003E3FFA">
        <w:t xml:space="preserve"> 37</w:t>
      </w:r>
      <w:r w:rsidRPr="003E3FFA">
        <w:t xml:space="preserve">. člena Zakona o Banki Slovenije (Uradni list RS, št. 72/06 – uradno prečiščeno besedilo, 59/11 in 55/17) objavljam </w:t>
      </w:r>
    </w:p>
    <w:p w14:paraId="219E7D98" w14:textId="77777777" w:rsidR="00AF7167" w:rsidRPr="003E3FFA" w:rsidRDefault="00AF7167" w:rsidP="00AF7167">
      <w:pPr>
        <w:spacing w:after="0"/>
        <w:jc w:val="both"/>
      </w:pPr>
    </w:p>
    <w:p w14:paraId="5844E87D" w14:textId="77777777" w:rsidR="00AF7167" w:rsidRPr="003E3FFA" w:rsidRDefault="00AF7167" w:rsidP="00AF7167">
      <w:pPr>
        <w:spacing w:after="0"/>
        <w:jc w:val="both"/>
      </w:pPr>
    </w:p>
    <w:p w14:paraId="6697ED0F" w14:textId="77777777" w:rsidR="00AF7167" w:rsidRPr="003E3FFA" w:rsidRDefault="00AF7167" w:rsidP="00AF7167">
      <w:pPr>
        <w:spacing w:after="0"/>
        <w:jc w:val="center"/>
        <w:rPr>
          <w:b/>
          <w:bCs w:val="0"/>
        </w:rPr>
      </w:pPr>
      <w:r w:rsidRPr="003E3FFA">
        <w:rPr>
          <w:b/>
          <w:bCs w:val="0"/>
        </w:rPr>
        <w:t>POZIV</w:t>
      </w:r>
    </w:p>
    <w:p w14:paraId="6D6E36A2" w14:textId="77777777" w:rsidR="00AF7167" w:rsidRPr="003E3FFA" w:rsidRDefault="00AF7167" w:rsidP="00AF7167">
      <w:pPr>
        <w:pStyle w:val="Naslov1"/>
        <w:rPr>
          <w:sz w:val="20"/>
          <w:lang w:val="sl-SI"/>
        </w:rPr>
      </w:pPr>
      <w:r w:rsidRPr="003E3FFA">
        <w:rPr>
          <w:sz w:val="20"/>
          <w:lang w:val="sl-SI"/>
        </w:rPr>
        <w:t xml:space="preserve">za zbiranje predlogov možnih kandidatov za eno prosto mesto </w:t>
      </w:r>
    </w:p>
    <w:p w14:paraId="3832CB0E" w14:textId="483CFE52" w:rsidR="00AF7167" w:rsidRPr="003E3FFA" w:rsidRDefault="00AF7167" w:rsidP="00AF7167">
      <w:pPr>
        <w:pStyle w:val="Naslov1"/>
        <w:rPr>
          <w:sz w:val="20"/>
          <w:lang w:val="sl-SI"/>
        </w:rPr>
      </w:pPr>
      <w:r w:rsidRPr="003E3FFA">
        <w:rPr>
          <w:sz w:val="20"/>
          <w:lang w:val="sl-SI"/>
        </w:rPr>
        <w:t xml:space="preserve">člana Sveta Banke Slovenije </w:t>
      </w:r>
      <w:r w:rsidR="003E3FFA">
        <w:rPr>
          <w:sz w:val="20"/>
          <w:lang w:val="sl-SI"/>
        </w:rPr>
        <w:t>–</w:t>
      </w:r>
      <w:r w:rsidRPr="003E3FFA">
        <w:rPr>
          <w:sz w:val="20"/>
          <w:lang w:val="sl-SI"/>
        </w:rPr>
        <w:t xml:space="preserve"> viceguvernerja </w:t>
      </w:r>
    </w:p>
    <w:p w14:paraId="0FA4A8A3" w14:textId="77777777" w:rsidR="00AF7167" w:rsidRPr="003E3FFA" w:rsidRDefault="00AF7167" w:rsidP="00AF7167">
      <w:pPr>
        <w:spacing w:after="0"/>
        <w:jc w:val="both"/>
      </w:pPr>
    </w:p>
    <w:p w14:paraId="3AE632CE" w14:textId="77777777" w:rsidR="00AF7167" w:rsidRPr="003E3FFA" w:rsidRDefault="00AF7167" w:rsidP="00AF7167">
      <w:pPr>
        <w:spacing w:after="0"/>
        <w:jc w:val="both"/>
      </w:pPr>
    </w:p>
    <w:p w14:paraId="2C37EE84" w14:textId="5F2F2298" w:rsidR="00AF7167" w:rsidRPr="003E3FFA" w:rsidRDefault="00AF7167" w:rsidP="00AF7167">
      <w:pPr>
        <w:spacing w:after="0"/>
        <w:jc w:val="both"/>
      </w:pPr>
      <w:r w:rsidRPr="003E3FFA">
        <w:t>Namestnik guvernerja Banke Slovenije</w:t>
      </w:r>
      <w:r w:rsidR="00DA3BEA" w:rsidRPr="003E3FFA">
        <w:t xml:space="preserve"> </w:t>
      </w:r>
      <w:r w:rsidR="003E3FFA">
        <w:t>–</w:t>
      </w:r>
      <w:r w:rsidR="00DA3BEA" w:rsidRPr="003E3FFA">
        <w:t xml:space="preserve"> viceguverner</w:t>
      </w:r>
      <w:r w:rsidRPr="003E3FFA">
        <w:t xml:space="preserve"> </w:t>
      </w:r>
      <w:r w:rsidR="003E3FFA">
        <w:t xml:space="preserve">dr. Primož Dolenc </w:t>
      </w:r>
      <w:r w:rsidRPr="003E3FFA">
        <w:t xml:space="preserve">me je </w:t>
      </w:r>
      <w:proofErr w:type="gramStart"/>
      <w:r w:rsidRPr="003E3FFA">
        <w:t>23. 2. 2026</w:t>
      </w:r>
      <w:proofErr w:type="gramEnd"/>
      <w:r w:rsidRPr="003E3FFA">
        <w:t xml:space="preserve"> obvestil, da ga je Državni zbor </w:t>
      </w:r>
      <w:r w:rsidR="00A2227B">
        <w:t xml:space="preserve">na seji </w:t>
      </w:r>
      <w:r w:rsidRPr="003E3FFA">
        <w:t xml:space="preserve">3. 2. 2026 imenoval </w:t>
      </w:r>
      <w:r w:rsidR="00A2227B">
        <w:t>na mesto</w:t>
      </w:r>
      <w:r w:rsidRPr="003E3FFA">
        <w:t xml:space="preserve"> guvernerja Banke Slovenije in člana Sveta Banke Slovenije. Državni zbor je z istim sklepom ugotovil, da funkcija guvernerja Banke Slovenije ni združljiva s funkcijo viceguvernerja Banke Slovenije, zato je viceguvernerja z dnem nastopa funkcije guvernerja Banke Slovenije razrešil s funkcije viceguvernerja Banke Slovenije. Na tej podlagi objavljam poziv za zbiranje predlogov možnih kandidatov za eno prosto mesto člana Sveta Banke Slovenije </w:t>
      </w:r>
      <w:r w:rsidR="003E3FFA">
        <w:t>–</w:t>
      </w:r>
      <w:r w:rsidRPr="003E3FFA">
        <w:t xml:space="preserve"> viceguvernerja.</w:t>
      </w:r>
    </w:p>
    <w:p w14:paraId="78C60415" w14:textId="77777777" w:rsidR="00AF7167" w:rsidRPr="003E3FFA" w:rsidRDefault="00AF7167" w:rsidP="00AF7167">
      <w:pPr>
        <w:spacing w:after="0"/>
        <w:jc w:val="both"/>
      </w:pPr>
    </w:p>
    <w:p w14:paraId="5F979A6E" w14:textId="11D68EA4" w:rsidR="00AF7167" w:rsidRPr="003E3FFA" w:rsidRDefault="00AF7167" w:rsidP="00AF7167">
      <w:pPr>
        <w:spacing w:after="0"/>
        <w:jc w:val="both"/>
      </w:pPr>
      <w:r w:rsidRPr="003E3FFA">
        <w:t xml:space="preserve">Predlogi možnih kandidatov za člana Sveta Banke Slovenije </w:t>
      </w:r>
      <w:r w:rsidR="003E3FFA">
        <w:t>–</w:t>
      </w:r>
      <w:r w:rsidRPr="003E3FFA">
        <w:t xml:space="preserve"> viceguvernerja morajo biti obrazloženi, </w:t>
      </w:r>
      <w:r w:rsidR="00DA3BEA" w:rsidRPr="003E3FFA">
        <w:t xml:space="preserve">v dveh izvodih </w:t>
      </w:r>
      <w:r w:rsidRPr="003E3FFA">
        <w:t xml:space="preserve">mora biti </w:t>
      </w:r>
      <w:r w:rsidR="00DA3BEA" w:rsidRPr="003E3FFA">
        <w:t xml:space="preserve">priloženo lastnoročno podpisano </w:t>
      </w:r>
      <w:r w:rsidRPr="003E3FFA">
        <w:t>pisno soglasje možnega kandidata, da je kandidaturo pripravljen sprejeti.</w:t>
      </w:r>
    </w:p>
    <w:p w14:paraId="560C5117" w14:textId="77777777" w:rsidR="00AF7167" w:rsidRPr="003E3FFA" w:rsidRDefault="00AF7167" w:rsidP="00AF7167">
      <w:pPr>
        <w:spacing w:after="0"/>
        <w:jc w:val="both"/>
        <w:rPr>
          <w:rFonts w:eastAsia="Batang"/>
        </w:rPr>
      </w:pPr>
    </w:p>
    <w:p w14:paraId="318FC51C" w14:textId="0231A229" w:rsidR="00AF7167" w:rsidRPr="003E3FFA" w:rsidRDefault="00AF7167" w:rsidP="00AF7167">
      <w:pPr>
        <w:spacing w:after="0"/>
        <w:jc w:val="both"/>
      </w:pPr>
      <w:r w:rsidRPr="003E3FFA">
        <w:rPr>
          <w:rFonts w:eastAsia="Batang"/>
        </w:rPr>
        <w:t>Predlogi</w:t>
      </w:r>
      <w:r w:rsidR="00A2227B">
        <w:rPr>
          <w:rFonts w:eastAsia="Batang"/>
        </w:rPr>
        <w:t xml:space="preserve"> </w:t>
      </w:r>
      <w:r w:rsidRPr="003E3FFA">
        <w:rPr>
          <w:rFonts w:eastAsia="Batang"/>
        </w:rPr>
        <w:t>možn</w:t>
      </w:r>
      <w:r w:rsidR="00A2227B">
        <w:rPr>
          <w:rFonts w:eastAsia="Batang"/>
        </w:rPr>
        <w:t>ih</w:t>
      </w:r>
      <w:r w:rsidRPr="003E3FFA">
        <w:rPr>
          <w:rFonts w:eastAsia="Batang"/>
        </w:rPr>
        <w:t xml:space="preserve"> kandidat</w:t>
      </w:r>
      <w:r w:rsidR="00A2227B">
        <w:rPr>
          <w:rFonts w:eastAsia="Batang"/>
        </w:rPr>
        <w:t>ov</w:t>
      </w:r>
      <w:r w:rsidRPr="003E3FFA">
        <w:rPr>
          <w:rFonts w:eastAsia="Batang"/>
        </w:rPr>
        <w:t xml:space="preserve"> </w:t>
      </w:r>
      <w:r w:rsidRPr="003E3FFA">
        <w:t>morajo prispeti na naslov Urada predsednika Republike Slovenije, Erjavčeva 17, 1000 Ljubljana</w:t>
      </w:r>
      <w:r w:rsidR="00A2227B">
        <w:t>,</w:t>
      </w:r>
      <w:r w:rsidRPr="003E3FFA">
        <w:t xml:space="preserve"> ali na elektronski naslov gp.uprs@up-rs.si najkasneje do</w:t>
      </w:r>
      <w:r w:rsidR="003E3FFA">
        <w:t xml:space="preserve"> ponedeljka, </w:t>
      </w:r>
      <w:r w:rsidR="003E3FFA" w:rsidRPr="00A2227B">
        <w:rPr>
          <w:b/>
        </w:rPr>
        <w:t>31. avgusta 2026</w:t>
      </w:r>
      <w:r w:rsidR="003E3FFA">
        <w:t>,</w:t>
      </w:r>
      <w:r w:rsidRPr="003E3FFA">
        <w:t xml:space="preserve"> </w:t>
      </w:r>
      <w:r w:rsidRPr="00A2227B">
        <w:rPr>
          <w:b/>
        </w:rPr>
        <w:t>do 15. ure</w:t>
      </w:r>
      <w:r w:rsidRPr="003E3FFA">
        <w:t xml:space="preserve">. </w:t>
      </w:r>
    </w:p>
    <w:p w14:paraId="73899045" w14:textId="77777777" w:rsidR="00AF7167" w:rsidRPr="003E3FFA" w:rsidRDefault="00AF7167" w:rsidP="00AF7167">
      <w:pPr>
        <w:spacing w:after="0"/>
        <w:jc w:val="both"/>
        <w:rPr>
          <w:rFonts w:eastAsia="Batang"/>
        </w:rPr>
      </w:pPr>
    </w:p>
    <w:p w14:paraId="7F70A3BE" w14:textId="77777777" w:rsidR="00AF7167" w:rsidRPr="003E3FFA" w:rsidRDefault="00AF7167" w:rsidP="00AF7167">
      <w:pPr>
        <w:pStyle w:val="Telobesedila"/>
        <w:rPr>
          <w:rFonts w:ascii="Arial" w:hAnsi="Arial" w:cs="Arial"/>
          <w:sz w:val="20"/>
          <w:szCs w:val="20"/>
        </w:rPr>
      </w:pPr>
      <w:r w:rsidRPr="003E3FFA">
        <w:rPr>
          <w:rFonts w:ascii="Arial" w:hAnsi="Arial" w:cs="Arial"/>
          <w:sz w:val="20"/>
          <w:szCs w:val="20"/>
        </w:rPr>
        <w:t>Uporabljeni izrazi v tem pozivu, zapisani v moški slovnični obliki, se uporabljajo kot nevtralni za ženski in moški spol.</w:t>
      </w:r>
    </w:p>
    <w:p w14:paraId="1F46B9D2" w14:textId="77777777" w:rsidR="00AF7167" w:rsidRPr="003E3FFA" w:rsidRDefault="00AF7167" w:rsidP="00AF7167">
      <w:pPr>
        <w:spacing w:after="0"/>
        <w:jc w:val="both"/>
      </w:pPr>
    </w:p>
    <w:p w14:paraId="77536243" w14:textId="77777777" w:rsidR="00AF7167" w:rsidRPr="003E3FFA" w:rsidRDefault="00AF7167" w:rsidP="00AF7167">
      <w:pPr>
        <w:spacing w:after="0"/>
        <w:jc w:val="both"/>
      </w:pPr>
    </w:p>
    <w:p w14:paraId="54ED8E4A" w14:textId="77777777" w:rsidR="00AF7167" w:rsidRPr="003E3FFA" w:rsidRDefault="00AF7167" w:rsidP="00AF7167">
      <w:pPr>
        <w:spacing w:after="0"/>
        <w:jc w:val="both"/>
      </w:pPr>
    </w:p>
    <w:p w14:paraId="387880BA" w14:textId="77777777" w:rsidR="00AF7167" w:rsidRPr="003E3FFA" w:rsidRDefault="00AF7167" w:rsidP="00AF7167">
      <w:pPr>
        <w:spacing w:after="0"/>
        <w:jc w:val="both"/>
        <w:rPr>
          <w:rFonts w:eastAsia="Batang"/>
        </w:rPr>
      </w:pPr>
      <w:r w:rsidRPr="003E3FFA">
        <w:rPr>
          <w:rFonts w:eastAsia="Batang"/>
        </w:rPr>
        <w:t xml:space="preserve">Številka: </w:t>
      </w:r>
    </w:p>
    <w:p w14:paraId="01EF433B" w14:textId="4526A4F5" w:rsidR="00AF7167" w:rsidRPr="003E3FFA" w:rsidRDefault="00AF7167" w:rsidP="00AF7167">
      <w:pPr>
        <w:spacing w:after="0"/>
        <w:jc w:val="both"/>
        <w:rPr>
          <w:rFonts w:eastAsia="Batang"/>
        </w:rPr>
      </w:pPr>
      <w:r w:rsidRPr="003E3FFA">
        <w:rPr>
          <w:rFonts w:eastAsia="Batang"/>
        </w:rPr>
        <w:t xml:space="preserve">Datum: </w:t>
      </w:r>
      <w:proofErr w:type="gramStart"/>
      <w:r w:rsidRPr="003E3FFA">
        <w:rPr>
          <w:rFonts w:eastAsia="Batang"/>
        </w:rPr>
        <w:t>2</w:t>
      </w:r>
      <w:r w:rsidR="00A2227B">
        <w:rPr>
          <w:rFonts w:eastAsia="Batang"/>
        </w:rPr>
        <w:t>5</w:t>
      </w:r>
      <w:r w:rsidRPr="003E3FFA">
        <w:rPr>
          <w:rFonts w:eastAsia="Batang"/>
        </w:rPr>
        <w:t>. 3. 2026</w:t>
      </w:r>
      <w:proofErr w:type="gramEnd"/>
    </w:p>
    <w:p w14:paraId="52F2D1E0" w14:textId="77777777" w:rsidR="00AF7167" w:rsidRPr="003E3FFA" w:rsidRDefault="00AF7167" w:rsidP="00AF7167">
      <w:pPr>
        <w:spacing w:after="0"/>
        <w:jc w:val="both"/>
      </w:pPr>
    </w:p>
    <w:p w14:paraId="486A54FF" w14:textId="77777777" w:rsidR="00AF7167" w:rsidRPr="003E3FFA" w:rsidRDefault="00AF7167" w:rsidP="00AF7167">
      <w:pPr>
        <w:spacing w:after="0"/>
        <w:jc w:val="both"/>
      </w:pPr>
    </w:p>
    <w:p w14:paraId="324B8438" w14:textId="77777777" w:rsidR="00AF7167" w:rsidRPr="003E3FFA" w:rsidRDefault="00AF7167" w:rsidP="00AF7167">
      <w:pPr>
        <w:spacing w:after="0"/>
        <w:jc w:val="both"/>
      </w:pPr>
    </w:p>
    <w:p w14:paraId="161C1A0F" w14:textId="77777777" w:rsidR="00AF7167" w:rsidRPr="003E3FFA" w:rsidRDefault="00AF7167" w:rsidP="00AF7167">
      <w:pPr>
        <w:spacing w:after="0"/>
        <w:jc w:val="both"/>
      </w:pPr>
    </w:p>
    <w:p w14:paraId="4F207063" w14:textId="77777777" w:rsidR="00AF7167" w:rsidRPr="003E3FFA" w:rsidRDefault="00AF7167" w:rsidP="00AF7167">
      <w:pPr>
        <w:spacing w:after="0"/>
        <w:jc w:val="both"/>
      </w:pPr>
    </w:p>
    <w:p w14:paraId="2A8475FC" w14:textId="77777777" w:rsidR="00AF7167" w:rsidRPr="003E3FFA" w:rsidRDefault="00AF7167" w:rsidP="00AF7167">
      <w:pPr>
        <w:pStyle w:val="Naslov2"/>
        <w:ind w:left="5652"/>
        <w:rPr>
          <w:b w:val="0"/>
          <w:bCs w:val="0"/>
          <w:sz w:val="20"/>
          <w:lang w:val="sl-SI"/>
        </w:rPr>
      </w:pPr>
      <w:r w:rsidRPr="003E3FFA">
        <w:rPr>
          <w:b w:val="0"/>
          <w:bCs w:val="0"/>
          <w:sz w:val="20"/>
          <w:lang w:val="sl-SI"/>
        </w:rPr>
        <w:t>Nataša Pirc Musar</w:t>
      </w:r>
    </w:p>
    <w:p w14:paraId="36AF0D3A" w14:textId="77777777" w:rsidR="00AF7167" w:rsidRPr="003E3FFA" w:rsidRDefault="00AF7167" w:rsidP="00AF7167">
      <w:pPr>
        <w:spacing w:after="0"/>
        <w:ind w:left="4956"/>
        <w:jc w:val="center"/>
      </w:pPr>
      <w:r w:rsidRPr="003E3FFA">
        <w:t>PREDSEDNICA REPUBLIKE SLOVENIJE</w:t>
      </w:r>
    </w:p>
    <w:p w14:paraId="749B4B40" w14:textId="77777777" w:rsidR="00AF7167" w:rsidRPr="003E3FFA" w:rsidRDefault="00AF7167" w:rsidP="00AF7167">
      <w:pPr>
        <w:spacing w:after="0"/>
      </w:pPr>
    </w:p>
    <w:p w14:paraId="04A2C6A5" w14:textId="77777777" w:rsidR="00AF7167" w:rsidRPr="003E3FFA" w:rsidRDefault="00AF7167" w:rsidP="00AF7167"/>
    <w:p w14:paraId="73AB6D19" w14:textId="77777777" w:rsidR="00AF7167" w:rsidRPr="003E3FFA" w:rsidRDefault="00AF7167" w:rsidP="00AF7167"/>
    <w:p w14:paraId="12854B06" w14:textId="77777777" w:rsidR="00AF7167" w:rsidRPr="003E3FFA" w:rsidRDefault="00AF7167" w:rsidP="00AF7167"/>
    <w:p w14:paraId="1E9BF13C" w14:textId="77777777" w:rsidR="00AF7167" w:rsidRPr="003E3FFA" w:rsidRDefault="00AF7167"/>
    <w:sectPr w:rsidR="00AF7167" w:rsidRPr="003E3FFA" w:rsidSect="002C2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167"/>
    <w:rsid w:val="003E3FFA"/>
    <w:rsid w:val="004F1AB3"/>
    <w:rsid w:val="00A2227B"/>
    <w:rsid w:val="00AF7167"/>
    <w:rsid w:val="00DA3BEA"/>
    <w:rsid w:val="00FA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898E"/>
  <w15:chartTrackingRefBased/>
  <w15:docId w15:val="{35AC2751-C2D7-4CD1-94BE-67EEC00F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F7167"/>
    <w:rPr>
      <w:rFonts w:ascii="Arial" w:eastAsia="Calibri" w:hAnsi="Arial" w:cs="Arial"/>
      <w:bCs/>
      <w:sz w:val="20"/>
      <w:szCs w:val="20"/>
    </w:rPr>
  </w:style>
  <w:style w:type="paragraph" w:styleId="Naslov1">
    <w:name w:val="heading 1"/>
    <w:basedOn w:val="Navaden"/>
    <w:next w:val="Navaden"/>
    <w:link w:val="Naslov1Znak"/>
    <w:qFormat/>
    <w:rsid w:val="00AF7167"/>
    <w:pPr>
      <w:keepNext/>
      <w:spacing w:after="0" w:line="240" w:lineRule="auto"/>
      <w:jc w:val="center"/>
      <w:outlineLvl w:val="0"/>
    </w:pPr>
    <w:rPr>
      <w:rFonts w:eastAsia="Times New Roman"/>
      <w:b/>
      <w:sz w:val="22"/>
      <w:lang w:val="en-GB"/>
    </w:rPr>
  </w:style>
  <w:style w:type="paragraph" w:styleId="Naslov2">
    <w:name w:val="heading 2"/>
    <w:basedOn w:val="Navaden"/>
    <w:next w:val="Navaden"/>
    <w:link w:val="Naslov2Znak"/>
    <w:qFormat/>
    <w:rsid w:val="00AF7167"/>
    <w:pPr>
      <w:keepNext/>
      <w:spacing w:after="0" w:line="240" w:lineRule="auto"/>
      <w:ind w:left="5040" w:firstLine="720"/>
      <w:jc w:val="both"/>
      <w:outlineLvl w:val="1"/>
    </w:pPr>
    <w:rPr>
      <w:rFonts w:eastAsia="Times New Roman"/>
      <w:b/>
      <w:sz w:val="2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AF7167"/>
    <w:rPr>
      <w:rFonts w:ascii="Arial" w:eastAsia="Times New Roman" w:hAnsi="Arial" w:cs="Arial"/>
      <w:b/>
      <w:bCs/>
      <w:szCs w:val="20"/>
      <w:lang w:val="en-GB"/>
    </w:rPr>
  </w:style>
  <w:style w:type="character" w:customStyle="1" w:styleId="Naslov2Znak">
    <w:name w:val="Naslov 2 Znak"/>
    <w:basedOn w:val="Privzetapisavaodstavka"/>
    <w:link w:val="Naslov2"/>
    <w:rsid w:val="00AF7167"/>
    <w:rPr>
      <w:rFonts w:ascii="Arial" w:eastAsia="Times New Roman" w:hAnsi="Arial" w:cs="Arial"/>
      <w:b/>
      <w:bCs/>
      <w:szCs w:val="20"/>
      <w:lang w:val="en-US"/>
    </w:rPr>
  </w:style>
  <w:style w:type="paragraph" w:styleId="Telobesedila">
    <w:name w:val="Body Text"/>
    <w:basedOn w:val="Navaden"/>
    <w:link w:val="TelobesedilaZnak"/>
    <w:semiHidden/>
    <w:rsid w:val="00AF7167"/>
    <w:pPr>
      <w:spacing w:after="0" w:line="240" w:lineRule="auto"/>
      <w:jc w:val="both"/>
    </w:pPr>
    <w:rPr>
      <w:rFonts w:ascii="Book Antiqua" w:eastAsia="Batang" w:hAnsi="Book Antiqua" w:cs="Times New Roman"/>
      <w:bCs w:val="0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F7167"/>
    <w:rPr>
      <w:rFonts w:ascii="Book Antiqua" w:eastAsia="Batang" w:hAnsi="Book Antiqua" w:cs="Times New Roman"/>
      <w:sz w:val="24"/>
      <w:szCs w:val="24"/>
      <w:lang w:eastAsia="sl-SI"/>
    </w:rPr>
  </w:style>
  <w:style w:type="paragraph" w:customStyle="1" w:styleId="odstavek">
    <w:name w:val="odstavek"/>
    <w:basedOn w:val="Navaden"/>
    <w:rsid w:val="00AF7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F716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F7167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F7167"/>
    <w:rPr>
      <w:rFonts w:ascii="Arial" w:eastAsia="Calibri" w:hAnsi="Arial" w:cs="Arial"/>
      <w:bCs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F7167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F7167"/>
    <w:rPr>
      <w:rFonts w:ascii="Arial" w:eastAsia="Calibri" w:hAnsi="Arial" w:cs="Arial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F7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F7167"/>
    <w:rPr>
      <w:rFonts w:ascii="Segoe UI" w:eastAsia="Calibr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UPRS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Brenk</dc:creator>
  <cp:keywords/>
  <dc:description/>
  <cp:lastModifiedBy>Katja Kralj Tomšič</cp:lastModifiedBy>
  <cp:revision>2</cp:revision>
  <dcterms:created xsi:type="dcterms:W3CDTF">2026-03-25T13:49:00Z</dcterms:created>
  <dcterms:modified xsi:type="dcterms:W3CDTF">2026-03-25T13:49:00Z</dcterms:modified>
</cp:coreProperties>
</file>