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481B3A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bookmarkStart w:id="0" w:name="_GoBack"/>
      <w:bookmarkEnd w:id="0"/>
    </w:p>
    <w:p w14:paraId="555838FB" w14:textId="77777777" w:rsidR="006F4D66" w:rsidRPr="00481B3A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AF49473" w14:textId="77777777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Na podlagi 3. člena in tretjega odstavka 8. člena</w:t>
      </w:r>
    </w:p>
    <w:p w14:paraId="73EFE6F3" w14:textId="36A0CEA2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Pravilnika o priznanjih predsednice Republike Slovenije Nataše Pirc Musar</w:t>
      </w:r>
    </w:p>
    <w:p w14:paraId="557BFD0D" w14:textId="77777777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je predsednica republike Nataša Pirc Musar odločila o podelitvi priznanja predsednice republike za delo na področju človekovih pravic.</w:t>
      </w:r>
    </w:p>
    <w:p w14:paraId="10A7B078" w14:textId="5223E754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Priznanje predsednice Republike Slovenije Nataše Pirc Musar za delo na področju varstva človekovih pravic in temeljnih svoboščin</w:t>
      </w:r>
    </w:p>
    <w:p w14:paraId="0C29AFC8" w14:textId="77777777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ter prispevek h krepitvi družbene zavesti o pomenu varovanja človekovih pravic v letu 2025</w:t>
      </w:r>
    </w:p>
    <w:p w14:paraId="36494A5F" w14:textId="77777777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71DD1AD" w14:textId="77777777" w:rsid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</w:p>
    <w:p w14:paraId="34B6F9A0" w14:textId="0989D0D9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prejmejo</w:t>
      </w:r>
    </w:p>
    <w:p w14:paraId="4823CCE1" w14:textId="77777777" w:rsidR="00481B3A" w:rsidRPr="00481B3A" w:rsidRDefault="00481B3A" w:rsidP="00481B3A">
      <w:pPr>
        <w:jc w:val="center"/>
        <w:rPr>
          <w:rFonts w:cstheme="minorHAnsi"/>
          <w:i/>
          <w:sz w:val="22"/>
          <w:szCs w:val="22"/>
          <w:lang w:val="sl-SI"/>
        </w:rPr>
      </w:pPr>
    </w:p>
    <w:p w14:paraId="6A93442B" w14:textId="77777777" w:rsidR="00481B3A" w:rsidRPr="00481B3A" w:rsidRDefault="00481B3A" w:rsidP="00481B3A">
      <w:pPr>
        <w:jc w:val="center"/>
        <w:rPr>
          <w:rFonts w:cstheme="minorHAnsi"/>
          <w:b/>
          <w:i/>
          <w:sz w:val="22"/>
          <w:szCs w:val="22"/>
          <w:lang w:val="sl-SI"/>
        </w:rPr>
      </w:pPr>
      <w:r w:rsidRPr="00481B3A">
        <w:rPr>
          <w:rFonts w:cstheme="minorHAnsi"/>
          <w:b/>
          <w:i/>
          <w:sz w:val="22"/>
          <w:szCs w:val="22"/>
          <w:lang w:val="sl-SI"/>
        </w:rPr>
        <w:t>AKTIVISTI IN AKTIVISTKE ANHOVEGA IN OKOLICE.</w:t>
      </w:r>
    </w:p>
    <w:p w14:paraId="2EAB05AE" w14:textId="77777777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5621B7E" w14:textId="67687989" w:rsid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7205B8CD" w14:textId="15DE1F43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 xml:space="preserve">Aktivisti in aktivistke Anhovega in okolice so z bojem za spoštovanje pravice do življenja ter zdravega in čistega okolja začeli že na začetku osemdesetih let prejšnjega stoletja, ker so bili desetletja dolgo izpostavljeni rakotvornemu azbestu iz cementarne Anhovo. </w:t>
      </w:r>
    </w:p>
    <w:p w14:paraId="45F68FB0" w14:textId="77777777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608F9372" w14:textId="101D0FDF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 xml:space="preserve">Tako je nastalo največje in najdlje trajajoče okoljevarstveno gibanje v zgodovini Slovenije, ki je dokazalo moč in vztrajnost ljudi srednje Soške doline pri njihovem dolgem boju za dokončno zakonsko prepoved azbesta v Sloveniji leta 1996. To so dosegli kljub številnim oviram, zavajanjem, grožnjam, ustrahovanju, zasmehovanju in izključenosti iz skupnosti. </w:t>
      </w:r>
    </w:p>
    <w:p w14:paraId="747F23A4" w14:textId="77777777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7F1869BB" w14:textId="1EF33D30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 xml:space="preserve">Žal se tu njihov boj ni mogel ustaviti, saj se je  v tovarni začelo sosežiganje odpadkov, ki je okoliške prebivalce izpostavil novemu onesnaženju, ki se je s časom še povečevalo. V zadnjem desetletju se je aktivizem najbolj osredinil okoli nevladne organizacije EKO Anhovo in dolina Soče ter civilne iniciative DANES in njunih podpornikov. Letos so dosegli spremembo Uredbe o sežigalnicah odpadkov in napravah za sosežig odpadkov in s tem uvedbo najstrožjih okoljskih standardov v Evropski uniji za </w:t>
      </w:r>
      <w:proofErr w:type="spellStart"/>
      <w:r w:rsidRPr="00481B3A">
        <w:rPr>
          <w:rFonts w:cstheme="minorHAnsi"/>
          <w:i/>
          <w:sz w:val="22"/>
          <w:szCs w:val="22"/>
          <w:lang w:val="sl-SI"/>
        </w:rPr>
        <w:t>sosežigalne</w:t>
      </w:r>
      <w:proofErr w:type="spellEnd"/>
      <w:r w:rsidRPr="00481B3A">
        <w:rPr>
          <w:rFonts w:cstheme="minorHAnsi"/>
          <w:i/>
          <w:sz w:val="22"/>
          <w:szCs w:val="22"/>
          <w:lang w:val="sl-SI"/>
        </w:rPr>
        <w:t xml:space="preserve"> naprave v Sloveniji. </w:t>
      </w:r>
    </w:p>
    <w:p w14:paraId="7A362FE4" w14:textId="77777777" w:rsidR="00481B3A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60C1360C" w14:textId="4C87362D" w:rsidR="00F20904" w:rsidRPr="00481B3A" w:rsidRDefault="00481B3A" w:rsidP="00481B3A">
      <w:pPr>
        <w:jc w:val="both"/>
        <w:rPr>
          <w:rFonts w:cstheme="minorHAnsi"/>
          <w:i/>
          <w:sz w:val="22"/>
          <w:szCs w:val="22"/>
          <w:lang w:val="sl-SI"/>
        </w:rPr>
      </w:pPr>
      <w:r w:rsidRPr="00481B3A">
        <w:rPr>
          <w:rFonts w:cstheme="minorHAnsi"/>
          <w:i/>
          <w:sz w:val="22"/>
          <w:szCs w:val="22"/>
          <w:lang w:val="sl-SI"/>
        </w:rPr>
        <w:t>S pogumom in vztrajnostjo so ljudje iz srednje Soške doline izbojevali dve veliki okoljevarstveni zmagi, pomembni za celotno Slovenijo. Obe zmagi sta dokaz moči povezovanja in sodelovanja številnih posameznikov v bitki za zdravje in blaginjo vseh. Ljudje Anhovega in okolice so s tem velik navdih za vso Slovenijo, saj so dokaz, da je mogoče doseči spremembe tudi takrat, ko se zaradi prepleta političnih in gospodarskih interesov to zdi nemogoče.</w:t>
      </w:r>
    </w:p>
    <w:p w14:paraId="56EC9E5C" w14:textId="77777777" w:rsidR="009A301F" w:rsidRPr="00481B3A" w:rsidRDefault="009A301F" w:rsidP="00677EE0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3B2A7817" w14:textId="05FFDA0C" w:rsidR="009A301F" w:rsidRDefault="009A301F" w:rsidP="00677EE0">
      <w:pPr>
        <w:jc w:val="both"/>
        <w:rPr>
          <w:rFonts w:ascii="Arial" w:hAnsi="Arial"/>
          <w:i/>
          <w:lang w:val="sl-SI"/>
        </w:rPr>
      </w:pPr>
    </w:p>
    <w:p w14:paraId="5E814CB1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2D46827E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6311A94D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3798E73C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6E2474DF" w14:textId="77777777" w:rsidR="009C652E" w:rsidRDefault="009C652E" w:rsidP="00B71672">
      <w:pPr>
        <w:jc w:val="both"/>
        <w:rPr>
          <w:rFonts w:ascii="Arial" w:hAnsi="Arial"/>
          <w:i/>
          <w:lang w:val="sl-SI"/>
        </w:rPr>
      </w:pPr>
    </w:p>
    <w:sectPr w:rsidR="009C652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8646" w14:textId="77777777" w:rsidR="00F949FF" w:rsidRDefault="00F949FF" w:rsidP="009F6FB1">
      <w:r>
        <w:separator/>
      </w:r>
    </w:p>
  </w:endnote>
  <w:endnote w:type="continuationSeparator" w:id="0">
    <w:p w14:paraId="2A21ED88" w14:textId="77777777" w:rsidR="00F949FF" w:rsidRDefault="00F949F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A0EE" w14:textId="77777777" w:rsidR="00F949FF" w:rsidRDefault="00F949FF" w:rsidP="009F6FB1">
      <w:r>
        <w:separator/>
      </w:r>
    </w:p>
  </w:footnote>
  <w:footnote w:type="continuationSeparator" w:id="0">
    <w:p w14:paraId="531D1937" w14:textId="77777777" w:rsidR="00F949FF" w:rsidRDefault="00F949F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1B3A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82EA8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468C9"/>
    <w:rsid w:val="00B60B2E"/>
    <w:rsid w:val="00B66902"/>
    <w:rsid w:val="00B70FAE"/>
    <w:rsid w:val="00B71672"/>
    <w:rsid w:val="00B80A1F"/>
    <w:rsid w:val="00B856DF"/>
    <w:rsid w:val="00BA147C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949FF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8C4521-3236-4B35-922E-8EB3D1E1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2025-12-10T11:45:00Z</dcterms:created>
  <dcterms:modified xsi:type="dcterms:W3CDTF">2025-12-10T11:45:00Z</dcterms:modified>
</cp:coreProperties>
</file>