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7801C4" w:rsidRDefault="006F4D66" w:rsidP="007309EA">
      <w:pPr>
        <w:spacing w:line="276" w:lineRule="auto"/>
        <w:ind w:left="360"/>
        <w:rPr>
          <w:rFonts w:cstheme="minorHAnsi"/>
          <w:b/>
          <w:sz w:val="20"/>
          <w:szCs w:val="20"/>
          <w:lang w:val="sl-SI"/>
        </w:rPr>
      </w:pPr>
    </w:p>
    <w:p w14:paraId="7110F1BB" w14:textId="77777777" w:rsidR="00FC7820" w:rsidRPr="007801C4" w:rsidRDefault="00FC7820" w:rsidP="007309EA">
      <w:pPr>
        <w:spacing w:line="276" w:lineRule="auto"/>
        <w:ind w:left="360"/>
        <w:jc w:val="center"/>
        <w:rPr>
          <w:rFonts w:cstheme="minorHAnsi"/>
          <w:b/>
          <w:sz w:val="20"/>
          <w:szCs w:val="20"/>
          <w:lang w:val="sl-SI"/>
        </w:rPr>
      </w:pPr>
    </w:p>
    <w:p w14:paraId="4070F094" w14:textId="23B9249B" w:rsidR="007309EA" w:rsidRPr="007801C4" w:rsidRDefault="007801C4" w:rsidP="007309EA">
      <w:pPr>
        <w:pStyle w:val="s5"/>
        <w:spacing w:before="0" w:beforeAutospacing="0" w:after="0" w:afterAutospacing="0" w:line="276" w:lineRule="auto"/>
        <w:jc w:val="center"/>
        <w:rPr>
          <w:rStyle w:val="bumpedfont15"/>
          <w:rFonts w:asciiTheme="minorHAnsi" w:hAnsiTheme="minorHAnsi" w:cstheme="minorHAnsi"/>
          <w:b/>
          <w:szCs w:val="20"/>
        </w:rPr>
      </w:pPr>
      <w:r w:rsidRPr="007801C4">
        <w:rPr>
          <w:rStyle w:val="bumpedfont15"/>
          <w:rFonts w:asciiTheme="minorHAnsi" w:hAnsiTheme="minorHAnsi" w:cstheme="minorHAnsi"/>
          <w:b/>
          <w:szCs w:val="20"/>
        </w:rPr>
        <w:t>Izjava</w:t>
      </w:r>
      <w:r w:rsidR="00FC4192" w:rsidRPr="007801C4">
        <w:rPr>
          <w:rStyle w:val="bumpedfont15"/>
          <w:rFonts w:asciiTheme="minorHAnsi" w:hAnsiTheme="minorHAnsi" w:cstheme="minorHAnsi"/>
          <w:b/>
          <w:szCs w:val="20"/>
        </w:rPr>
        <w:t xml:space="preserve"> predsednice </w:t>
      </w:r>
      <w:r w:rsidR="007309EA" w:rsidRPr="007801C4">
        <w:rPr>
          <w:rStyle w:val="bumpedfont15"/>
          <w:rFonts w:asciiTheme="minorHAnsi" w:hAnsiTheme="minorHAnsi" w:cstheme="minorHAnsi"/>
          <w:b/>
          <w:szCs w:val="20"/>
        </w:rPr>
        <w:t>R</w:t>
      </w:r>
      <w:r w:rsidR="00FC4192" w:rsidRPr="007801C4">
        <w:rPr>
          <w:rStyle w:val="bumpedfont15"/>
          <w:rFonts w:asciiTheme="minorHAnsi" w:hAnsiTheme="minorHAnsi" w:cstheme="minorHAnsi"/>
          <w:b/>
          <w:szCs w:val="20"/>
        </w:rPr>
        <w:t xml:space="preserve">epublike </w:t>
      </w:r>
      <w:r w:rsidR="007309EA" w:rsidRPr="007801C4">
        <w:rPr>
          <w:rStyle w:val="bumpedfont15"/>
          <w:rFonts w:asciiTheme="minorHAnsi" w:hAnsiTheme="minorHAnsi" w:cstheme="minorHAnsi"/>
          <w:b/>
          <w:szCs w:val="20"/>
        </w:rPr>
        <w:t xml:space="preserve">Slovenije Nataše Pirc Musar </w:t>
      </w:r>
    </w:p>
    <w:p w14:paraId="34791ED5" w14:textId="7BF19026" w:rsidR="007309EA" w:rsidRPr="007801C4" w:rsidRDefault="007801C4" w:rsidP="007309EA">
      <w:pPr>
        <w:pStyle w:val="s5"/>
        <w:spacing w:before="0" w:beforeAutospacing="0" w:after="0" w:afterAutospacing="0" w:line="276" w:lineRule="auto"/>
        <w:jc w:val="center"/>
        <w:rPr>
          <w:rStyle w:val="bumpedfont15"/>
          <w:rFonts w:asciiTheme="minorHAnsi" w:hAnsiTheme="minorHAnsi" w:cstheme="minorHAnsi"/>
          <w:b/>
          <w:sz w:val="20"/>
          <w:szCs w:val="20"/>
        </w:rPr>
      </w:pPr>
      <w:r w:rsidRPr="007801C4">
        <w:rPr>
          <w:rStyle w:val="bumpedfont15"/>
          <w:rFonts w:asciiTheme="minorHAnsi" w:hAnsiTheme="minorHAnsi" w:cstheme="minorHAnsi"/>
          <w:b/>
          <w:szCs w:val="20"/>
        </w:rPr>
        <w:t>na seznanitvi o stanju pripravljenosti Slovenske vojske v letu 2024 in drugih zadevah, pomembnih za obrambo države</w:t>
      </w:r>
    </w:p>
    <w:p w14:paraId="6A67FB00" w14:textId="77777777" w:rsidR="00A654F6" w:rsidRPr="007801C4" w:rsidRDefault="00A654F6" w:rsidP="007309EA">
      <w:pPr>
        <w:pStyle w:val="s5"/>
        <w:spacing w:before="0" w:beforeAutospacing="0" w:after="0" w:afterAutospacing="0" w:line="276" w:lineRule="auto"/>
        <w:jc w:val="center"/>
        <w:rPr>
          <w:rStyle w:val="bumpedfont15"/>
          <w:rFonts w:asciiTheme="minorHAnsi" w:hAnsiTheme="minorHAnsi" w:cstheme="minorHAnsi"/>
          <w:sz w:val="20"/>
          <w:szCs w:val="20"/>
        </w:rPr>
      </w:pPr>
    </w:p>
    <w:p w14:paraId="66B0B163" w14:textId="7C407491" w:rsidR="00FC4192" w:rsidRPr="007801C4" w:rsidRDefault="007801C4" w:rsidP="007309EA">
      <w:pPr>
        <w:pStyle w:val="s5"/>
        <w:spacing w:before="0" w:beforeAutospacing="0" w:after="0" w:afterAutospacing="0" w:line="276" w:lineRule="auto"/>
        <w:jc w:val="center"/>
        <w:rPr>
          <w:rStyle w:val="bumpedfont15"/>
          <w:rFonts w:asciiTheme="minorHAnsi" w:hAnsiTheme="minorHAnsi" w:cstheme="minorHAnsi"/>
          <w:sz w:val="22"/>
          <w:szCs w:val="22"/>
        </w:rPr>
      </w:pPr>
      <w:r w:rsidRPr="007801C4">
        <w:rPr>
          <w:rStyle w:val="bumpedfont15"/>
          <w:rFonts w:asciiTheme="minorHAnsi" w:hAnsiTheme="minorHAnsi" w:cstheme="minorHAnsi"/>
          <w:sz w:val="22"/>
          <w:szCs w:val="22"/>
        </w:rPr>
        <w:t xml:space="preserve">Cerklje </w:t>
      </w:r>
      <w:r w:rsidR="00914EC6">
        <w:rPr>
          <w:rStyle w:val="bumpedfont15"/>
          <w:rFonts w:asciiTheme="minorHAnsi" w:hAnsiTheme="minorHAnsi" w:cstheme="minorHAnsi"/>
          <w:sz w:val="22"/>
          <w:szCs w:val="22"/>
        </w:rPr>
        <w:t>ob Krki</w:t>
      </w:r>
      <w:r w:rsidR="00FC4192" w:rsidRPr="007801C4">
        <w:rPr>
          <w:rStyle w:val="bumpedfont15"/>
          <w:rFonts w:asciiTheme="minorHAnsi" w:hAnsiTheme="minorHAnsi" w:cstheme="minorHAnsi"/>
          <w:sz w:val="22"/>
          <w:szCs w:val="22"/>
        </w:rPr>
        <w:t xml:space="preserve">, </w:t>
      </w:r>
      <w:r w:rsidR="00A654F6" w:rsidRPr="007801C4">
        <w:rPr>
          <w:rStyle w:val="bumpedfont15"/>
          <w:rFonts w:asciiTheme="minorHAnsi" w:hAnsiTheme="minorHAnsi" w:cstheme="minorHAnsi"/>
          <w:sz w:val="22"/>
          <w:szCs w:val="22"/>
        </w:rPr>
        <w:t>2</w:t>
      </w:r>
      <w:r w:rsidRPr="007801C4">
        <w:rPr>
          <w:rStyle w:val="bumpedfont15"/>
          <w:rFonts w:asciiTheme="minorHAnsi" w:hAnsiTheme="minorHAnsi" w:cstheme="minorHAnsi"/>
          <w:sz w:val="22"/>
          <w:szCs w:val="22"/>
        </w:rPr>
        <w:t>7.</w:t>
      </w:r>
      <w:r w:rsidR="00FC4192" w:rsidRPr="007801C4">
        <w:rPr>
          <w:rStyle w:val="bumpedfont15"/>
          <w:rFonts w:asciiTheme="minorHAnsi" w:hAnsiTheme="minorHAnsi" w:cstheme="minorHAnsi"/>
          <w:sz w:val="22"/>
          <w:szCs w:val="22"/>
        </w:rPr>
        <w:t xml:space="preserve"> </w:t>
      </w:r>
      <w:r w:rsidR="000D6B30" w:rsidRPr="007801C4">
        <w:rPr>
          <w:rStyle w:val="bumpedfont15"/>
          <w:rFonts w:asciiTheme="minorHAnsi" w:hAnsiTheme="minorHAnsi" w:cstheme="minorHAnsi"/>
          <w:sz w:val="22"/>
          <w:szCs w:val="22"/>
        </w:rPr>
        <w:t>marec</w:t>
      </w:r>
      <w:r w:rsidR="00FC4192" w:rsidRPr="007801C4">
        <w:rPr>
          <w:rStyle w:val="bumpedfont15"/>
          <w:rFonts w:asciiTheme="minorHAnsi" w:hAnsiTheme="minorHAnsi" w:cstheme="minorHAnsi"/>
          <w:sz w:val="22"/>
          <w:szCs w:val="22"/>
        </w:rPr>
        <w:t xml:space="preserve"> 202</w:t>
      </w:r>
      <w:r w:rsidR="000D6B30" w:rsidRPr="007801C4">
        <w:rPr>
          <w:rStyle w:val="bumpedfont15"/>
          <w:rFonts w:asciiTheme="minorHAnsi" w:hAnsiTheme="minorHAnsi" w:cstheme="minorHAnsi"/>
          <w:sz w:val="22"/>
          <w:szCs w:val="22"/>
        </w:rPr>
        <w:t>5</w:t>
      </w:r>
    </w:p>
    <w:p w14:paraId="5FD9D9E1" w14:textId="77777777" w:rsidR="007309EA" w:rsidRPr="007801C4" w:rsidRDefault="007309EA" w:rsidP="003457BE">
      <w:pPr>
        <w:pStyle w:val="s5"/>
        <w:spacing w:before="0" w:beforeAutospacing="0" w:after="0" w:afterAutospacing="0" w:line="276" w:lineRule="auto"/>
        <w:rPr>
          <w:rStyle w:val="bumpedfont15"/>
          <w:rFonts w:asciiTheme="minorHAnsi" w:hAnsiTheme="minorHAnsi" w:cstheme="minorHAnsi"/>
          <w:sz w:val="22"/>
          <w:szCs w:val="22"/>
        </w:rPr>
      </w:pPr>
    </w:p>
    <w:p w14:paraId="23921921" w14:textId="4FF7A4D5" w:rsidR="00FC4192" w:rsidRPr="007801C4" w:rsidRDefault="007801C4" w:rsidP="007801C4">
      <w:pPr>
        <w:pStyle w:val="s5"/>
        <w:spacing w:before="0" w:beforeAutospacing="0" w:after="0" w:afterAutospacing="0" w:line="276" w:lineRule="auto"/>
        <w:jc w:val="right"/>
        <w:rPr>
          <w:rStyle w:val="bumpedfont15"/>
          <w:rFonts w:asciiTheme="minorHAnsi" w:hAnsiTheme="minorHAnsi" w:cstheme="minorHAnsi"/>
          <w:sz w:val="22"/>
          <w:szCs w:val="22"/>
          <w:highlight w:val="yellow"/>
        </w:rPr>
      </w:pPr>
      <w:r>
        <w:rPr>
          <w:rStyle w:val="bumpedfont15"/>
          <w:rFonts w:asciiTheme="minorHAnsi" w:hAnsiTheme="minorHAnsi" w:cstheme="minorHAnsi"/>
          <w:sz w:val="22"/>
          <w:szCs w:val="22"/>
          <w:highlight w:val="yellow"/>
        </w:rPr>
        <w:t>VELJA GOVORJENA BESEDA!</w:t>
      </w:r>
    </w:p>
    <w:p w14:paraId="67ADD591" w14:textId="77777777" w:rsidR="007309EA" w:rsidRPr="007801C4" w:rsidRDefault="007309EA" w:rsidP="007309EA">
      <w:pPr>
        <w:pStyle w:val="s5"/>
        <w:spacing w:before="0" w:beforeAutospacing="0" w:after="0" w:afterAutospacing="0" w:line="276" w:lineRule="auto"/>
        <w:rPr>
          <w:rStyle w:val="bumpedfont15"/>
          <w:rFonts w:asciiTheme="minorHAnsi" w:hAnsiTheme="minorHAnsi" w:cstheme="minorHAnsi"/>
          <w:sz w:val="22"/>
          <w:szCs w:val="22"/>
        </w:rPr>
      </w:pPr>
    </w:p>
    <w:p w14:paraId="177C1370" w14:textId="246B0086"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Spoštovani.</w:t>
      </w:r>
    </w:p>
    <w:p w14:paraId="0FCACF98"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p>
    <w:p w14:paraId="728AA620"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 xml:space="preserve">Minister za obrambo Borut Sajovic in načelnik generalštaba Slovenske vojske generalpodpolkovnik Robert Glavaš sta me seznanila s stanjem pripravljenosti Slovenske vojske za leto 2024. Smo na sedežu 15. brigade vojaškega letalstva in zračne obrambe, ki ima pomembno vlogo pri varovanju našega zračnega prostora, delovanju Slovenske vojske ter reševanju in pomoči ob naravnih in drugih nesrečah. Ministru, načelniku generalštaba in poveljniku brigade se zahvaljujem za gostoljubnost. Posebej sem hvaležna tudi pripadnicam in pripadnikom enote, ki nam danes predstavljajo svoje naloge in opremo. Srečujejo se z zahtevnimi situacijami, ko rešujejo domače in tuje državljane ali prevažajo organe, novorojenčke in poškodovance. Svoje poslanstvo izvajajo s ponosom in odgovornostjo – predvsem pa s srcem. </w:t>
      </w:r>
    </w:p>
    <w:p w14:paraId="4C140466"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p>
    <w:p w14:paraId="36F990C0"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 xml:space="preserve">Danes sem bila seznanjena s Poročilom o pripravljenosti Slovenske vojske v letu 2024, poleg tega pa tudi z informacijo o aktivnostih na področju odpornosti, pomembnih za obrambo države v preteklem letu, za kar se obrambnemu ministru in njegovim sodelavcem iskreno zahvaljujem. </w:t>
      </w:r>
    </w:p>
    <w:p w14:paraId="1F32EB78"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p>
    <w:p w14:paraId="7F802CA3"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V zvezi s poročilom bi rada poudarila naslednje:</w:t>
      </w:r>
    </w:p>
    <w:p w14:paraId="733D6571"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1.</w:t>
      </w:r>
      <w:r w:rsidRPr="007801C4">
        <w:rPr>
          <w:rStyle w:val="bumpedfont15"/>
          <w:rFonts w:eastAsia="Times New Roman" w:cstheme="minorHAnsi"/>
          <w:kern w:val="0"/>
          <w:sz w:val="22"/>
          <w:szCs w:val="22"/>
          <w:lang w:val="sl-SI" w:eastAsia="sl-SI" w:bidi="ar-SA"/>
        </w:rPr>
        <w:tab/>
        <w:t>V preteklem letu so bili posodobljeni strateški obrambni dokumenti – obrambna strategija, vojaška strategija in strategija civilne obrambe.</w:t>
      </w:r>
    </w:p>
    <w:p w14:paraId="1569A68D"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2.</w:t>
      </w:r>
      <w:r w:rsidRPr="007801C4">
        <w:rPr>
          <w:rStyle w:val="bumpedfont15"/>
          <w:rFonts w:eastAsia="Times New Roman" w:cstheme="minorHAnsi"/>
          <w:kern w:val="0"/>
          <w:sz w:val="22"/>
          <w:szCs w:val="22"/>
          <w:lang w:val="sl-SI" w:eastAsia="sl-SI" w:bidi="ar-SA"/>
        </w:rPr>
        <w:tab/>
        <w:t xml:space="preserve">Slovenska vojska je izvedla ključne naloge – torej usposabljanja, sodelovanje pri mednarodnih obveznostih v tujini ter pomoč drugim organom, predvsem pri zaščiti in reševanju. </w:t>
      </w:r>
    </w:p>
    <w:p w14:paraId="11272480"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3.</w:t>
      </w:r>
      <w:r w:rsidRPr="007801C4">
        <w:rPr>
          <w:rStyle w:val="bumpedfont15"/>
          <w:rFonts w:eastAsia="Times New Roman" w:cstheme="minorHAnsi"/>
          <w:kern w:val="0"/>
          <w:sz w:val="22"/>
          <w:szCs w:val="22"/>
          <w:lang w:val="sl-SI" w:eastAsia="sl-SI" w:bidi="ar-SA"/>
        </w:rPr>
        <w:tab/>
        <w:t xml:space="preserve">Slovenska vojska je izvedla več kot 600 helikopterskih posredovanj v gorah, sodelovala pri gašenju požarov doma in v Severni Makedoniji, opravila prevoze za Slovenija </w:t>
      </w:r>
      <w:proofErr w:type="spellStart"/>
      <w:r w:rsidRPr="007801C4">
        <w:rPr>
          <w:rStyle w:val="bumpedfont15"/>
          <w:rFonts w:eastAsia="Times New Roman" w:cstheme="minorHAnsi"/>
          <w:kern w:val="0"/>
          <w:sz w:val="22"/>
          <w:szCs w:val="22"/>
          <w:lang w:val="sl-SI" w:eastAsia="sl-SI" w:bidi="ar-SA"/>
        </w:rPr>
        <w:t>transplant</w:t>
      </w:r>
      <w:proofErr w:type="spellEnd"/>
      <w:r w:rsidRPr="007801C4">
        <w:rPr>
          <w:rStyle w:val="bumpedfont15"/>
          <w:rFonts w:eastAsia="Times New Roman" w:cstheme="minorHAnsi"/>
          <w:kern w:val="0"/>
          <w:sz w:val="22"/>
          <w:szCs w:val="22"/>
          <w:lang w:val="sl-SI" w:eastAsia="sl-SI" w:bidi="ar-SA"/>
        </w:rPr>
        <w:t xml:space="preserve"> ter za pomoč ukrajinskemu in palestinskemu prebivalstvu.</w:t>
      </w:r>
    </w:p>
    <w:p w14:paraId="25AFFB99"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4.</w:t>
      </w:r>
      <w:r w:rsidRPr="007801C4">
        <w:rPr>
          <w:rStyle w:val="bumpedfont15"/>
          <w:rFonts w:eastAsia="Times New Roman" w:cstheme="minorHAnsi"/>
          <w:kern w:val="0"/>
          <w:sz w:val="22"/>
          <w:szCs w:val="22"/>
          <w:lang w:val="sl-SI" w:eastAsia="sl-SI" w:bidi="ar-SA"/>
        </w:rPr>
        <w:tab/>
        <w:t xml:space="preserve">Za potrebe prihodnjega razvoja zmogljivosti in organiziranosti Slovenske vojske poteka delno preoblikovanje njene strukture in organiziranosti. </w:t>
      </w:r>
    </w:p>
    <w:p w14:paraId="6B53DFCA"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5.</w:t>
      </w:r>
      <w:r w:rsidRPr="007801C4">
        <w:rPr>
          <w:rStyle w:val="bumpedfont15"/>
          <w:rFonts w:eastAsia="Times New Roman" w:cstheme="minorHAnsi"/>
          <w:kern w:val="0"/>
          <w:sz w:val="22"/>
          <w:szCs w:val="22"/>
          <w:lang w:val="sl-SI" w:eastAsia="sl-SI" w:bidi="ar-SA"/>
        </w:rPr>
        <w:tab/>
        <w:t>Izvaja se postopna posodobitev vojaške opreme in infrastrukture, tudi vojašnic in vadišč.</w:t>
      </w:r>
    </w:p>
    <w:p w14:paraId="0BBD45F7"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6.</w:t>
      </w:r>
      <w:r w:rsidRPr="007801C4">
        <w:rPr>
          <w:rStyle w:val="bumpedfont15"/>
          <w:rFonts w:eastAsia="Times New Roman" w:cstheme="minorHAnsi"/>
          <w:kern w:val="0"/>
          <w:sz w:val="22"/>
          <w:szCs w:val="22"/>
          <w:lang w:val="sl-SI" w:eastAsia="sl-SI" w:bidi="ar-SA"/>
        </w:rPr>
        <w:tab/>
        <w:t>V letu 2024 so bile investicije usmerjene v posodobitev infrastrukture, opremljanje vojaškega letalstva, logistično in medicinsko opremo, komunikacijsko-informacijske sisteme, inženirsko in mornariško opremo, pehotno oborožitev in opremo vojaka.</w:t>
      </w:r>
    </w:p>
    <w:p w14:paraId="7731D8B0"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7.</w:t>
      </w:r>
      <w:r w:rsidRPr="007801C4">
        <w:rPr>
          <w:rStyle w:val="bumpedfont15"/>
          <w:rFonts w:eastAsia="Times New Roman" w:cstheme="minorHAnsi"/>
          <w:kern w:val="0"/>
          <w:sz w:val="22"/>
          <w:szCs w:val="22"/>
          <w:lang w:val="sl-SI" w:eastAsia="sl-SI" w:bidi="ar-SA"/>
        </w:rPr>
        <w:tab/>
        <w:t>Krepijo se investicije v raziskave, razvoj in inovacije za obrambne potrebe, tudi v projekte dvojne rabe.</w:t>
      </w:r>
    </w:p>
    <w:p w14:paraId="4E52CE79"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lastRenderedPageBreak/>
        <w:t>8.</w:t>
      </w:r>
      <w:r w:rsidRPr="007801C4">
        <w:rPr>
          <w:rStyle w:val="bumpedfont15"/>
          <w:rFonts w:eastAsia="Times New Roman" w:cstheme="minorHAnsi"/>
          <w:kern w:val="0"/>
          <w:sz w:val="22"/>
          <w:szCs w:val="22"/>
          <w:lang w:val="sl-SI" w:eastAsia="sl-SI" w:bidi="ar-SA"/>
        </w:rPr>
        <w:tab/>
        <w:t xml:space="preserve">Pri številu novih zaposlitev v Slovenski vojski se kažejo pozitivni učinki ukrepov za pridobivanje kadra. </w:t>
      </w:r>
    </w:p>
    <w:p w14:paraId="59C7DF95"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9.</w:t>
      </w:r>
      <w:r w:rsidRPr="007801C4">
        <w:rPr>
          <w:rStyle w:val="bumpedfont15"/>
          <w:rFonts w:eastAsia="Times New Roman" w:cstheme="minorHAnsi"/>
          <w:kern w:val="0"/>
          <w:sz w:val="22"/>
          <w:szCs w:val="22"/>
          <w:lang w:val="sl-SI" w:eastAsia="sl-SI" w:bidi="ar-SA"/>
        </w:rPr>
        <w:tab/>
        <w:t>Kljub temu bodo v prihodnje potrebna dodatna prizadevanja na področju zaposlovanja in ohranjanja kadra, tudi na področju specialističnih znanj, kibernetske obrambe, vojaške mobilnosti, krepitve zalog, usposabljanj in izgradnje bojnih zmogljivosti.</w:t>
      </w:r>
    </w:p>
    <w:p w14:paraId="63D938FC"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p>
    <w:p w14:paraId="0CF959E6" w14:textId="58B7DB3B" w:rsidR="007801C4" w:rsidRDefault="00B26E65" w:rsidP="007801C4">
      <w:pPr>
        <w:spacing w:line="276" w:lineRule="auto"/>
        <w:jc w:val="both"/>
        <w:rPr>
          <w:rStyle w:val="bumpedfont15"/>
          <w:rFonts w:eastAsia="Times New Roman" w:cstheme="minorHAnsi"/>
          <w:kern w:val="0"/>
          <w:sz w:val="22"/>
          <w:szCs w:val="22"/>
          <w:lang w:val="sl-SI" w:eastAsia="sl-SI" w:bidi="ar-SA"/>
        </w:rPr>
      </w:pPr>
      <w:r w:rsidRPr="00B26E65">
        <w:rPr>
          <w:rStyle w:val="bumpedfont15"/>
          <w:rFonts w:eastAsia="Times New Roman" w:cstheme="minorHAnsi"/>
          <w:kern w:val="0"/>
          <w:sz w:val="22"/>
          <w:szCs w:val="22"/>
          <w:lang w:val="sl-SI" w:eastAsia="sl-SI" w:bidi="ar-SA"/>
        </w:rPr>
        <w:t>Pri pripravljenosti so sicer prisotna nekatera odstopanja od standardov, vendar pa se v zadnjih letih postopoma krepi vlaganje v Slovensko vojsko, vojaško opremo, oborožitvene sisteme, infrastrukturo ter raziskovalne projekte in projekte za dvojno rabo. Skrb za zaščito in ustrezno opremljenost pripadnic in pripadnikov za obrambo domovine se mora nadaljevati. Stanje se je stabiliziralo, predvidena finančna sredstva in opredeljeni nakupi pa nakazujejo nadaljnje posodabljanje Slovenske vojske v prihodnjih letih.</w:t>
      </w:r>
      <w:bookmarkStart w:id="0" w:name="_GoBack"/>
      <w:bookmarkEnd w:id="0"/>
    </w:p>
    <w:p w14:paraId="20623BEE" w14:textId="77777777" w:rsidR="00B26E65" w:rsidRPr="007801C4" w:rsidRDefault="00B26E65" w:rsidP="007801C4">
      <w:pPr>
        <w:spacing w:line="276" w:lineRule="auto"/>
        <w:jc w:val="both"/>
        <w:rPr>
          <w:rStyle w:val="bumpedfont15"/>
          <w:rFonts w:eastAsia="Times New Roman" w:cstheme="minorHAnsi"/>
          <w:kern w:val="0"/>
          <w:sz w:val="22"/>
          <w:szCs w:val="22"/>
          <w:lang w:val="sl-SI" w:eastAsia="sl-SI" w:bidi="ar-SA"/>
        </w:rPr>
      </w:pPr>
    </w:p>
    <w:p w14:paraId="54FA7624"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r w:rsidRPr="007801C4">
        <w:rPr>
          <w:rStyle w:val="bumpedfont15"/>
          <w:rFonts w:eastAsia="Times New Roman" w:cstheme="minorHAnsi"/>
          <w:kern w:val="0"/>
          <w:sz w:val="22"/>
          <w:szCs w:val="22"/>
          <w:lang w:val="sl-SI" w:eastAsia="sl-SI" w:bidi="ar-SA"/>
        </w:rPr>
        <w:t xml:space="preserve">V drugem delu srečanja smo pozornost namenili aktivnostim na področju odpornosti države in družbe, povezanim z obrambo države. V lanski vaji državnih organov, kritične infrastrukture in nekaterih gospodarskih družb so se preverili postopki in rešitve za oskrbo in pripravljenost prebivalstva, delovanje gospodarstva, neprekinjeno delovanje oblasti in delovanje Slovenske vojske pri obrambi države. Ravnanje v primeru kriz nam, državljankam in državljanom Slovenije, ni tuje – izhaja tako iz časov osamosvajanja kot iz pogostega soočanja z naravnimi nesrečami. K večji odpornosti lahko najprej prispeva vsak sam, nato lokalna skupnost in zatem država. Vsak od nas lahko pomaga drugemu in prispeva k temu, da se ob nepredvidljivih okoliščinah ustrezno odzivamo in čim hitreje postavimo na noge kot posamezniki, skupnost in država. To smo dokazali že neštetokrat. Zato iskreno verjamem, da moramo v lokalnih skupnostih in v šolah ter na ravni države podpirati informiranje, znanja in veščine, povezane z odpornostjo na morebitne krize ali ujme, ter hkrati vlagati v temeljne družbene vrednote vzajemnega sodelovanja in povezovanja. S tem bomo krepili pripadnost, spoštovanje, zaupanje in medsebojno pomoč ter omogočili prihodnji razvoj slovenske družbe. </w:t>
      </w:r>
    </w:p>
    <w:p w14:paraId="279315A7" w14:textId="77777777" w:rsidR="007801C4" w:rsidRPr="007801C4" w:rsidRDefault="007801C4" w:rsidP="007801C4">
      <w:pPr>
        <w:spacing w:line="276" w:lineRule="auto"/>
        <w:jc w:val="both"/>
        <w:rPr>
          <w:rStyle w:val="bumpedfont15"/>
          <w:rFonts w:eastAsia="Times New Roman" w:cstheme="minorHAnsi"/>
          <w:kern w:val="0"/>
          <w:sz w:val="22"/>
          <w:szCs w:val="22"/>
          <w:lang w:val="sl-SI" w:eastAsia="sl-SI" w:bidi="ar-SA"/>
        </w:rPr>
      </w:pPr>
    </w:p>
    <w:p w14:paraId="73845614" w14:textId="50B26196" w:rsidR="00E254F7" w:rsidRPr="007801C4" w:rsidRDefault="007801C4" w:rsidP="007801C4">
      <w:pPr>
        <w:spacing w:line="276" w:lineRule="auto"/>
        <w:jc w:val="both"/>
        <w:rPr>
          <w:rFonts w:cstheme="minorHAnsi"/>
          <w:sz w:val="22"/>
          <w:szCs w:val="22"/>
          <w:lang w:val="sl-SI"/>
        </w:rPr>
      </w:pPr>
      <w:r w:rsidRPr="007801C4">
        <w:rPr>
          <w:rStyle w:val="bumpedfont15"/>
          <w:rFonts w:eastAsia="Times New Roman" w:cstheme="minorHAnsi"/>
          <w:kern w:val="0"/>
          <w:sz w:val="22"/>
          <w:szCs w:val="22"/>
          <w:lang w:val="sl-SI" w:eastAsia="sl-SI" w:bidi="ar-SA"/>
        </w:rPr>
        <w:t>Hvala.</w:t>
      </w:r>
    </w:p>
    <w:sectPr w:rsidR="00E254F7" w:rsidRPr="007801C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FE52" w14:textId="77777777" w:rsidR="00B0006C" w:rsidRDefault="00B0006C" w:rsidP="009F6FB1">
      <w:r>
        <w:separator/>
      </w:r>
    </w:p>
  </w:endnote>
  <w:endnote w:type="continuationSeparator" w:id="0">
    <w:p w14:paraId="24FB7FC5" w14:textId="77777777" w:rsidR="00B0006C" w:rsidRDefault="00B0006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4DF97" w14:textId="77777777" w:rsidR="00B0006C" w:rsidRDefault="00B0006C" w:rsidP="009F6FB1">
      <w:r>
        <w:separator/>
      </w:r>
    </w:p>
  </w:footnote>
  <w:footnote w:type="continuationSeparator" w:id="0">
    <w:p w14:paraId="00203419" w14:textId="77777777" w:rsidR="00B0006C" w:rsidRDefault="00B0006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197A"/>
    <w:rsid w:val="0007213B"/>
    <w:rsid w:val="0007646F"/>
    <w:rsid w:val="000772AA"/>
    <w:rsid w:val="000823F4"/>
    <w:rsid w:val="00095736"/>
    <w:rsid w:val="000A1680"/>
    <w:rsid w:val="000A3C6B"/>
    <w:rsid w:val="000B3EF7"/>
    <w:rsid w:val="000B740B"/>
    <w:rsid w:val="000C66D1"/>
    <w:rsid w:val="000D12F4"/>
    <w:rsid w:val="000D58FE"/>
    <w:rsid w:val="000D6B30"/>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2710"/>
    <w:rsid w:val="001C4532"/>
    <w:rsid w:val="001C598D"/>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470AA"/>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4EA6"/>
    <w:rsid w:val="002F36E6"/>
    <w:rsid w:val="002F46D5"/>
    <w:rsid w:val="002F4DF8"/>
    <w:rsid w:val="002F5CEF"/>
    <w:rsid w:val="002F7299"/>
    <w:rsid w:val="002F7508"/>
    <w:rsid w:val="00306FCA"/>
    <w:rsid w:val="003244FC"/>
    <w:rsid w:val="003378C8"/>
    <w:rsid w:val="00342179"/>
    <w:rsid w:val="0034520E"/>
    <w:rsid w:val="003457BE"/>
    <w:rsid w:val="00347A25"/>
    <w:rsid w:val="00353EE9"/>
    <w:rsid w:val="00355E66"/>
    <w:rsid w:val="003570D5"/>
    <w:rsid w:val="003649FC"/>
    <w:rsid w:val="00377C40"/>
    <w:rsid w:val="00380CCF"/>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4CB1"/>
    <w:rsid w:val="00485250"/>
    <w:rsid w:val="00486C4B"/>
    <w:rsid w:val="00493EE2"/>
    <w:rsid w:val="00493F54"/>
    <w:rsid w:val="004A0315"/>
    <w:rsid w:val="004A1586"/>
    <w:rsid w:val="004A50F5"/>
    <w:rsid w:val="004C0FF6"/>
    <w:rsid w:val="004C18D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49A8"/>
    <w:rsid w:val="006269DC"/>
    <w:rsid w:val="006274AB"/>
    <w:rsid w:val="00650348"/>
    <w:rsid w:val="00651FA6"/>
    <w:rsid w:val="006528EB"/>
    <w:rsid w:val="00653BE3"/>
    <w:rsid w:val="00662BB2"/>
    <w:rsid w:val="0066716C"/>
    <w:rsid w:val="00673BCC"/>
    <w:rsid w:val="00694FA2"/>
    <w:rsid w:val="006A010B"/>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309EA"/>
    <w:rsid w:val="00741BEA"/>
    <w:rsid w:val="00747345"/>
    <w:rsid w:val="00751F0E"/>
    <w:rsid w:val="0076231A"/>
    <w:rsid w:val="00766AF1"/>
    <w:rsid w:val="00771EF6"/>
    <w:rsid w:val="0077312F"/>
    <w:rsid w:val="00776F61"/>
    <w:rsid w:val="007801C4"/>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67EA"/>
    <w:rsid w:val="0082769F"/>
    <w:rsid w:val="00833959"/>
    <w:rsid w:val="008523AE"/>
    <w:rsid w:val="00862591"/>
    <w:rsid w:val="00866B81"/>
    <w:rsid w:val="00871229"/>
    <w:rsid w:val="008732B6"/>
    <w:rsid w:val="0088068E"/>
    <w:rsid w:val="0088130D"/>
    <w:rsid w:val="008848C4"/>
    <w:rsid w:val="0088684D"/>
    <w:rsid w:val="008A79C2"/>
    <w:rsid w:val="008B67F7"/>
    <w:rsid w:val="008B7A59"/>
    <w:rsid w:val="008C4219"/>
    <w:rsid w:val="008C65E8"/>
    <w:rsid w:val="008D7701"/>
    <w:rsid w:val="008E77D3"/>
    <w:rsid w:val="008F4CB8"/>
    <w:rsid w:val="009072F9"/>
    <w:rsid w:val="00911007"/>
    <w:rsid w:val="00914EC6"/>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C4710"/>
    <w:rsid w:val="009C652E"/>
    <w:rsid w:val="009D2873"/>
    <w:rsid w:val="009E3F41"/>
    <w:rsid w:val="009F5773"/>
    <w:rsid w:val="009F6FB1"/>
    <w:rsid w:val="009F7768"/>
    <w:rsid w:val="00A12A53"/>
    <w:rsid w:val="00A144F1"/>
    <w:rsid w:val="00A14571"/>
    <w:rsid w:val="00A232E1"/>
    <w:rsid w:val="00A24851"/>
    <w:rsid w:val="00A25A30"/>
    <w:rsid w:val="00A27600"/>
    <w:rsid w:val="00A40437"/>
    <w:rsid w:val="00A6502F"/>
    <w:rsid w:val="00A6535D"/>
    <w:rsid w:val="00A654F6"/>
    <w:rsid w:val="00A678E2"/>
    <w:rsid w:val="00A7376F"/>
    <w:rsid w:val="00A81312"/>
    <w:rsid w:val="00AA39A6"/>
    <w:rsid w:val="00AC0E66"/>
    <w:rsid w:val="00AD5CFC"/>
    <w:rsid w:val="00AE45B0"/>
    <w:rsid w:val="00AE6D6F"/>
    <w:rsid w:val="00AE7CA6"/>
    <w:rsid w:val="00AF2C57"/>
    <w:rsid w:val="00AF5432"/>
    <w:rsid w:val="00AF54EF"/>
    <w:rsid w:val="00B0006C"/>
    <w:rsid w:val="00B00B39"/>
    <w:rsid w:val="00B012ED"/>
    <w:rsid w:val="00B02230"/>
    <w:rsid w:val="00B06A5D"/>
    <w:rsid w:val="00B142E4"/>
    <w:rsid w:val="00B15F8C"/>
    <w:rsid w:val="00B16160"/>
    <w:rsid w:val="00B26E65"/>
    <w:rsid w:val="00B33232"/>
    <w:rsid w:val="00B33B27"/>
    <w:rsid w:val="00B43474"/>
    <w:rsid w:val="00B468C9"/>
    <w:rsid w:val="00B60B2E"/>
    <w:rsid w:val="00B66902"/>
    <w:rsid w:val="00B71672"/>
    <w:rsid w:val="00B80A1F"/>
    <w:rsid w:val="00B856DF"/>
    <w:rsid w:val="00B87525"/>
    <w:rsid w:val="00BB2E86"/>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3F24"/>
    <w:rsid w:val="00C2703A"/>
    <w:rsid w:val="00C33AB4"/>
    <w:rsid w:val="00C419F3"/>
    <w:rsid w:val="00C60DA5"/>
    <w:rsid w:val="00C6776F"/>
    <w:rsid w:val="00C73179"/>
    <w:rsid w:val="00CA02E4"/>
    <w:rsid w:val="00CA104F"/>
    <w:rsid w:val="00CA1EAA"/>
    <w:rsid w:val="00CA5A1B"/>
    <w:rsid w:val="00CB796A"/>
    <w:rsid w:val="00CC3755"/>
    <w:rsid w:val="00CE7BEB"/>
    <w:rsid w:val="00CF0CF0"/>
    <w:rsid w:val="00CF15B0"/>
    <w:rsid w:val="00D010A6"/>
    <w:rsid w:val="00D02477"/>
    <w:rsid w:val="00D03322"/>
    <w:rsid w:val="00D13EF1"/>
    <w:rsid w:val="00D20DE2"/>
    <w:rsid w:val="00D32F5C"/>
    <w:rsid w:val="00D3467C"/>
    <w:rsid w:val="00D35033"/>
    <w:rsid w:val="00D35DD4"/>
    <w:rsid w:val="00D4080B"/>
    <w:rsid w:val="00D43231"/>
    <w:rsid w:val="00D61B1D"/>
    <w:rsid w:val="00D61D30"/>
    <w:rsid w:val="00D700C3"/>
    <w:rsid w:val="00D74B84"/>
    <w:rsid w:val="00D7773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14FE5"/>
    <w:rsid w:val="00E22E52"/>
    <w:rsid w:val="00E254F7"/>
    <w:rsid w:val="00E27DD6"/>
    <w:rsid w:val="00E345DE"/>
    <w:rsid w:val="00E36C7E"/>
    <w:rsid w:val="00E456EF"/>
    <w:rsid w:val="00E52F51"/>
    <w:rsid w:val="00E62A26"/>
    <w:rsid w:val="00E70F29"/>
    <w:rsid w:val="00E76B16"/>
    <w:rsid w:val="00EA4A22"/>
    <w:rsid w:val="00EA5068"/>
    <w:rsid w:val="00EA6647"/>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1828"/>
    <w:rsid w:val="00F9350E"/>
    <w:rsid w:val="00FA0681"/>
    <w:rsid w:val="00FA6BF0"/>
    <w:rsid w:val="00FB3ECB"/>
    <w:rsid w:val="00FB5AD3"/>
    <w:rsid w:val="00FB7CFF"/>
    <w:rsid w:val="00FC3CE8"/>
    <w:rsid w:val="00FC4192"/>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s5">
    <w:name w:val="s5"/>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 w:type="character" w:customStyle="1" w:styleId="bumpedfont15">
    <w:name w:val="bumpedfont15"/>
    <w:rsid w:val="00FC4192"/>
  </w:style>
  <w:style w:type="paragraph" w:customStyle="1" w:styleId="s6">
    <w:name w:val="s6"/>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5637E9-08D6-4BAC-BDAF-3D0542A4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697</Words>
  <Characters>3976</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4</cp:revision>
  <cp:lastPrinted>2025-03-26T09:45:00Z</cp:lastPrinted>
  <dcterms:created xsi:type="dcterms:W3CDTF">2025-03-26T09:44:00Z</dcterms:created>
  <dcterms:modified xsi:type="dcterms:W3CDTF">2025-03-27T06:16:00Z</dcterms:modified>
</cp:coreProperties>
</file>