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68C667C5" w14:textId="77777777" w:rsidR="00213D91" w:rsidRDefault="00213D91" w:rsidP="002F4DF8">
      <w:pPr>
        <w:spacing w:line="276" w:lineRule="auto"/>
        <w:jc w:val="right"/>
        <w:rPr>
          <w:rFonts w:ascii="Arial" w:hAnsi="Arial" w:cs="Arial"/>
          <w:lang w:val="sl-SI"/>
        </w:rPr>
      </w:pPr>
    </w:p>
    <w:p w14:paraId="56A336A8" w14:textId="77777777" w:rsidR="00D02477" w:rsidRDefault="00D02477" w:rsidP="00D02477">
      <w:pPr>
        <w:jc w:val="both"/>
        <w:rPr>
          <w:rFonts w:ascii="Arial" w:hAnsi="Arial"/>
          <w:i/>
          <w:lang w:val="sl-SI"/>
        </w:rPr>
      </w:pPr>
    </w:p>
    <w:p w14:paraId="140693DE" w14:textId="77777777" w:rsidR="00000774" w:rsidRPr="002F01AA" w:rsidRDefault="00000774" w:rsidP="00000774">
      <w:pPr>
        <w:spacing w:line="276" w:lineRule="auto"/>
        <w:jc w:val="both"/>
        <w:rPr>
          <w:rFonts w:ascii="Arial" w:eastAsia="Arial" w:hAnsi="Arial" w:cs="Arial"/>
          <w:sz w:val="20"/>
          <w:szCs w:val="20"/>
          <w:lang w:val="hu-HU"/>
        </w:rPr>
      </w:pPr>
      <w:r w:rsidRPr="002F01AA">
        <w:rPr>
          <w:rFonts w:ascii="Arial" w:hAnsi="Arial"/>
          <w:sz w:val="20"/>
          <w:szCs w:val="20"/>
          <w:lang w:val="hu-HU"/>
        </w:rPr>
        <w:t>Szép jó estét kívánok Lendváról, kedves szlovéniai polgárok, drága szlovénok!</w:t>
      </w:r>
    </w:p>
    <w:p w14:paraId="5B635755" w14:textId="77777777" w:rsidR="00000774" w:rsidRPr="002F01AA" w:rsidRDefault="00000774" w:rsidP="00000774">
      <w:pPr>
        <w:spacing w:line="276" w:lineRule="auto"/>
        <w:jc w:val="both"/>
        <w:rPr>
          <w:rFonts w:ascii="Arial" w:eastAsia="Arial" w:hAnsi="Arial" w:cs="Arial"/>
          <w:sz w:val="20"/>
          <w:szCs w:val="20"/>
          <w:lang w:val="hu-HU"/>
        </w:rPr>
      </w:pPr>
    </w:p>
    <w:p w14:paraId="0D1A2DC0" w14:textId="77777777" w:rsidR="00000774" w:rsidRPr="002F01AA" w:rsidRDefault="00000774" w:rsidP="00000774">
      <w:pPr>
        <w:spacing w:line="276" w:lineRule="auto"/>
        <w:jc w:val="both"/>
        <w:rPr>
          <w:rFonts w:ascii="Arial" w:eastAsia="Arial" w:hAnsi="Arial" w:cs="Arial"/>
          <w:sz w:val="20"/>
          <w:szCs w:val="20"/>
          <w:lang w:val="hu-HU"/>
        </w:rPr>
      </w:pPr>
      <w:r w:rsidRPr="002F01AA">
        <w:rPr>
          <w:rFonts w:ascii="Arial" w:hAnsi="Arial"/>
          <w:sz w:val="20"/>
          <w:szCs w:val="20"/>
          <w:lang w:val="hu-HU"/>
        </w:rPr>
        <w:t>Kedves muravidékiek, nagyon boldog vagyok, hogy ma Önökkel együtt ünnepelhetem ezt az ünnepet – a reformáció napját.</w:t>
      </w:r>
    </w:p>
    <w:p w14:paraId="4059D85F" w14:textId="77777777" w:rsidR="00000774" w:rsidRPr="002F01AA" w:rsidRDefault="00000774" w:rsidP="00000774">
      <w:pPr>
        <w:spacing w:line="276" w:lineRule="auto"/>
        <w:jc w:val="both"/>
        <w:rPr>
          <w:rFonts w:ascii="Arial" w:eastAsia="Arial" w:hAnsi="Arial" w:cs="Arial"/>
          <w:sz w:val="20"/>
          <w:szCs w:val="20"/>
          <w:lang w:val="hu-HU"/>
        </w:rPr>
      </w:pPr>
    </w:p>
    <w:p w14:paraId="51CE8223" w14:textId="77777777" w:rsidR="00000774" w:rsidRPr="002F01AA" w:rsidRDefault="00000774" w:rsidP="00000774">
      <w:pPr>
        <w:spacing w:line="276" w:lineRule="auto"/>
        <w:jc w:val="both"/>
        <w:rPr>
          <w:rFonts w:ascii="Arial" w:eastAsia="Arial" w:hAnsi="Arial" w:cs="Arial"/>
          <w:sz w:val="20"/>
          <w:szCs w:val="20"/>
          <w:lang w:val="hu-HU"/>
        </w:rPr>
      </w:pPr>
      <w:r w:rsidRPr="002F01AA">
        <w:rPr>
          <w:rFonts w:ascii="Arial" w:hAnsi="Arial"/>
          <w:sz w:val="20"/>
          <w:szCs w:val="20"/>
          <w:lang w:val="hu-HU"/>
        </w:rPr>
        <w:t xml:space="preserve">Örülök, hogy idén olyan helyeken emlékezünk meg a reformáció napjáról, ahol három nyelv él egymás mellett: a szlovén, a magyar és a muravidéki. Igen, a muravidéki szlovén nyelv is ide tartozik. Legyünk büszkék gazdag kultúránkra, amely kétszer is szerepel a bibliafordítások listáján: először Dalmatin 1583-as teljes bibliafordításával, majd alig 200 évvel később, amikor Küzmič muravidéki szlovén nyelvre fordítja az Újszövetséget. </w:t>
      </w:r>
    </w:p>
    <w:p w14:paraId="7A635972" w14:textId="77777777" w:rsidR="00000774" w:rsidRPr="002F01AA" w:rsidRDefault="00000774" w:rsidP="00000774">
      <w:pPr>
        <w:spacing w:line="276" w:lineRule="auto"/>
        <w:jc w:val="both"/>
        <w:rPr>
          <w:rFonts w:ascii="Arial" w:eastAsia="Arial" w:hAnsi="Arial" w:cs="Arial"/>
          <w:sz w:val="20"/>
          <w:szCs w:val="20"/>
          <w:lang w:val="hu-HU"/>
        </w:rPr>
      </w:pPr>
    </w:p>
    <w:p w14:paraId="506B575C" w14:textId="77777777" w:rsidR="00000774" w:rsidRPr="002F01AA" w:rsidRDefault="00000774" w:rsidP="00000774">
      <w:pPr>
        <w:spacing w:line="276" w:lineRule="auto"/>
        <w:jc w:val="both"/>
        <w:rPr>
          <w:rFonts w:ascii="Arial" w:eastAsia="Arial" w:hAnsi="Arial" w:cs="Arial"/>
          <w:sz w:val="20"/>
          <w:szCs w:val="20"/>
          <w:lang w:val="hu-HU"/>
        </w:rPr>
      </w:pPr>
      <w:r w:rsidRPr="002F01AA">
        <w:rPr>
          <w:rFonts w:ascii="Arial" w:hAnsi="Arial"/>
          <w:sz w:val="20"/>
          <w:szCs w:val="20"/>
          <w:lang w:val="hu-HU"/>
        </w:rPr>
        <w:t xml:space="preserve">Az októberi hónap, amely a reformáció napjával ér véget, valóban olyan időszak, amikor különösen büszkék lehetünk nyelvünkre és kultúránkra. A Frankfurti Könyvvásáron Szlovénia, díszvendégként, egész héten a világ kulturális figyelmének középpontjában állt. Megfelelően és tiszteletre méltóan mutattuk be szerzőinket, a Szlovén Köztársaságban, és a határokon túl élő alkotókat is. Azokat a költőket és írókat is, akik Szlovéniában más nyelveken írnak, hiszen ők is a mieink. </w:t>
      </w:r>
    </w:p>
    <w:p w14:paraId="41034275" w14:textId="77777777" w:rsidR="00000774" w:rsidRPr="002F01AA" w:rsidRDefault="00000774" w:rsidP="00000774">
      <w:pPr>
        <w:spacing w:line="276" w:lineRule="auto"/>
        <w:jc w:val="both"/>
        <w:rPr>
          <w:rFonts w:ascii="Arial" w:eastAsia="Arial" w:hAnsi="Arial" w:cs="Arial"/>
          <w:sz w:val="20"/>
          <w:szCs w:val="20"/>
          <w:lang w:val="hu-HU"/>
        </w:rPr>
      </w:pPr>
    </w:p>
    <w:p w14:paraId="35195AC5" w14:textId="2E6BF212" w:rsidR="00000774" w:rsidRDefault="00000774" w:rsidP="00000774">
      <w:pPr>
        <w:spacing w:line="276" w:lineRule="auto"/>
        <w:jc w:val="both"/>
        <w:rPr>
          <w:rFonts w:ascii="Arial" w:hAnsi="Arial"/>
          <w:sz w:val="20"/>
          <w:szCs w:val="20"/>
          <w:lang w:val="hu-HU"/>
        </w:rPr>
      </w:pPr>
      <w:r w:rsidRPr="002F01AA">
        <w:rPr>
          <w:rFonts w:ascii="Arial" w:hAnsi="Arial"/>
          <w:sz w:val="20"/>
          <w:szCs w:val="20"/>
          <w:lang w:val="hu-HU"/>
        </w:rPr>
        <w:t>Az irodalom, ahogy a könyvvásár megnyitóján is elmondtam, a szlovén jellem, történelmünk, lelkünk legigazibb kifejezése. De nem csak irodalmunk mutatkozott be Frankfurtban. Frankfurt és Németország megismerhette Szlovénia régészeti örökségét is. A világutazó Alma Karlin írónőt is bemutattuk, aki több mint 100 évvel ezelőtt indult világkörüli útjára, akkoriban, ami</w:t>
      </w:r>
      <w:r>
        <w:rPr>
          <w:rFonts w:ascii="Arial" w:hAnsi="Arial"/>
          <w:sz w:val="20"/>
          <w:szCs w:val="20"/>
          <w:lang w:val="hu-HU"/>
        </w:rPr>
        <w:t>kor nők ritkán utaztak egyedül.</w:t>
      </w:r>
    </w:p>
    <w:p w14:paraId="3FF4D3BE" w14:textId="77777777" w:rsidR="00000774" w:rsidRPr="002F01AA" w:rsidRDefault="00000774" w:rsidP="00000774">
      <w:pPr>
        <w:spacing w:line="276" w:lineRule="auto"/>
        <w:jc w:val="both"/>
        <w:rPr>
          <w:rFonts w:ascii="Arial" w:eastAsia="Arial" w:hAnsi="Arial" w:cs="Arial"/>
          <w:sz w:val="20"/>
          <w:szCs w:val="20"/>
          <w:lang w:val="hu-HU"/>
        </w:rPr>
      </w:pPr>
    </w:p>
    <w:p w14:paraId="28BC105C" w14:textId="77777777" w:rsidR="00000774" w:rsidRPr="002F01AA" w:rsidRDefault="00000774" w:rsidP="00000774">
      <w:pPr>
        <w:spacing w:line="276" w:lineRule="auto"/>
        <w:jc w:val="both"/>
        <w:rPr>
          <w:rFonts w:ascii="Arial" w:eastAsia="Arial" w:hAnsi="Arial" w:cs="Arial"/>
          <w:sz w:val="20"/>
          <w:szCs w:val="20"/>
          <w:lang w:val="hu-HU"/>
        </w:rPr>
      </w:pPr>
      <w:r w:rsidRPr="002F01AA">
        <w:rPr>
          <w:rFonts w:ascii="Arial" w:hAnsi="Arial"/>
          <w:sz w:val="20"/>
          <w:szCs w:val="20"/>
          <w:lang w:val="hu-HU"/>
        </w:rPr>
        <w:t xml:space="preserve">A frankfurti Hírközlési Múzeum és a szlovéniai Műszaki Múzeum kiállítást szervezett a mobilkommunikáció fejlődéséről mindkét országban. Az újkori zene szerelmesei a Laibach együttes látványos koncertjén vehettek részt. A Német Romantika Múzeumban France Prešerenről nyílt kiállítás, a szlovén nemzeti himnusz szerzőjéről, akinek sorai a béke üzenetét közvetítik. </w:t>
      </w:r>
    </w:p>
    <w:p w14:paraId="51CC5643" w14:textId="77777777" w:rsidR="00000774" w:rsidRPr="002F01AA" w:rsidRDefault="00000774" w:rsidP="00000774">
      <w:pPr>
        <w:spacing w:line="276" w:lineRule="auto"/>
        <w:jc w:val="both"/>
        <w:rPr>
          <w:rFonts w:ascii="Arial" w:eastAsia="Arial" w:hAnsi="Arial" w:cs="Arial"/>
          <w:sz w:val="20"/>
          <w:szCs w:val="20"/>
          <w:lang w:val="hu-HU"/>
        </w:rPr>
      </w:pPr>
    </w:p>
    <w:p w14:paraId="27163510" w14:textId="77777777" w:rsidR="00000774" w:rsidRDefault="00000774" w:rsidP="00000774">
      <w:pPr>
        <w:spacing w:line="276" w:lineRule="auto"/>
        <w:jc w:val="both"/>
        <w:rPr>
          <w:rFonts w:ascii="Arial" w:hAnsi="Arial"/>
          <w:sz w:val="20"/>
          <w:szCs w:val="20"/>
          <w:lang w:val="hu-HU"/>
        </w:rPr>
      </w:pPr>
      <w:r w:rsidRPr="002F01AA">
        <w:rPr>
          <w:rFonts w:ascii="Arial" w:hAnsi="Arial"/>
          <w:sz w:val="20"/>
          <w:szCs w:val="20"/>
          <w:lang w:val="hu-HU"/>
        </w:rPr>
        <w:t>Kéziratai is szerepelnek a Szlovénia emlékezete című kiállításon kiállított dokumentumok között. A kéziratokat a Szlovén Nemzeti Múzeumban néhány napja mutatták be szlovén kulturális intézmények, a szlovén kultúra és történelem első tíz emlékeként az UNESCO A világ emlékezete programjában. Közéjük tartozik két olyan dokumentum, amely közvetlenül kapcsolódik a szlovéniai reformációhoz: Primož Trubar levelei és Dalmatin bibliafordítása.</w:t>
      </w:r>
    </w:p>
    <w:p w14:paraId="7E327267" w14:textId="77777777" w:rsidR="00000774" w:rsidRPr="002F01AA" w:rsidRDefault="00000774" w:rsidP="00000774">
      <w:pPr>
        <w:spacing w:line="276" w:lineRule="auto"/>
        <w:jc w:val="both"/>
        <w:rPr>
          <w:rFonts w:ascii="Arial" w:eastAsia="Arial" w:hAnsi="Arial" w:cs="Arial"/>
          <w:sz w:val="20"/>
          <w:szCs w:val="20"/>
          <w:lang w:val="hu-HU"/>
        </w:rPr>
      </w:pPr>
    </w:p>
    <w:p w14:paraId="19FE6FCC" w14:textId="28CE98B2" w:rsidR="00000774" w:rsidRDefault="00000774" w:rsidP="00000774">
      <w:pPr>
        <w:spacing w:line="276" w:lineRule="auto"/>
        <w:jc w:val="both"/>
        <w:rPr>
          <w:rFonts w:ascii="Arial" w:hAnsi="Arial"/>
          <w:sz w:val="20"/>
          <w:szCs w:val="20"/>
          <w:lang w:val="hu-HU"/>
        </w:rPr>
      </w:pPr>
      <w:r w:rsidRPr="002F01AA">
        <w:rPr>
          <w:rFonts w:ascii="Arial" w:hAnsi="Arial"/>
          <w:sz w:val="20"/>
          <w:szCs w:val="20"/>
          <w:lang w:val="hu-HU"/>
        </w:rPr>
        <w:t>A muravidéki születésű Dr. Oto Norčič professzor, a Primož Trubar Szlovén Protestáns Szövetség első elnöke, akinek leginkább köszönhetjük, hogy megünnepeljük a reformáció napját, a következőket mondta a reformáció és a protestantizmus szerepéről</w:t>
      </w:r>
      <w:r>
        <w:rPr>
          <w:rFonts w:ascii="Arial" w:hAnsi="Arial"/>
          <w:sz w:val="20"/>
          <w:szCs w:val="20"/>
          <w:lang w:val="hu-HU"/>
        </w:rPr>
        <w:t>:</w:t>
      </w:r>
    </w:p>
    <w:p w14:paraId="0FA42FE8" w14:textId="77777777" w:rsidR="00000774" w:rsidRPr="002F01AA" w:rsidRDefault="00000774" w:rsidP="00000774">
      <w:pPr>
        <w:spacing w:line="276" w:lineRule="auto"/>
        <w:jc w:val="both"/>
        <w:rPr>
          <w:rFonts w:ascii="Arial" w:eastAsia="Arial" w:hAnsi="Arial" w:cs="Arial"/>
          <w:sz w:val="20"/>
          <w:szCs w:val="20"/>
          <w:lang w:val="hu-HU"/>
        </w:rPr>
      </w:pPr>
    </w:p>
    <w:p w14:paraId="51139570" w14:textId="59F5C71A" w:rsidR="00000774" w:rsidRDefault="00000774" w:rsidP="00000774">
      <w:pPr>
        <w:spacing w:line="276" w:lineRule="auto"/>
        <w:jc w:val="both"/>
        <w:rPr>
          <w:rFonts w:ascii="Arial" w:hAnsi="Arial"/>
          <w:sz w:val="20"/>
          <w:szCs w:val="20"/>
          <w:lang w:val="hu-HU"/>
        </w:rPr>
      </w:pPr>
      <w:r w:rsidRPr="002F01AA">
        <w:rPr>
          <w:rFonts w:ascii="Arial" w:hAnsi="Arial"/>
          <w:i/>
          <w:iCs/>
          <w:sz w:val="20"/>
          <w:szCs w:val="20"/>
          <w:lang w:val="hu-HU"/>
        </w:rPr>
        <w:t>"A szlovénok fejében csonka kép él a szlovén reformáció és protestantizmus térhódításáról és dimenzióiról. Leggyakrabban úgy vélik, hogy a 16. század csupán egy vallási mozgalomról és az első szlovén könyvek keletkezéséről szólt. A szlovén reformáció ennél sokkal többet jelentett. Elhozta nekünk az irodalmi nyelvet, az első szlovén irodalmat és nyelvtant, a szlovén egyházat, az első világi oktatást, az első közkönyvtárat, és ami a legfontosabb: tudatosította az itt élő emberekben hovatartozásukat, nemzeti identitásukat."</w:t>
      </w:r>
    </w:p>
    <w:p w14:paraId="7758C998" w14:textId="44E41FB7" w:rsidR="00000774" w:rsidRDefault="00000774" w:rsidP="00000774">
      <w:pPr>
        <w:spacing w:line="276" w:lineRule="auto"/>
        <w:jc w:val="both"/>
        <w:rPr>
          <w:rFonts w:ascii="Arial" w:hAnsi="Arial"/>
          <w:sz w:val="20"/>
          <w:szCs w:val="20"/>
          <w:lang w:val="hu-HU"/>
        </w:rPr>
      </w:pPr>
      <w:r w:rsidRPr="002F01AA">
        <w:rPr>
          <w:rFonts w:ascii="Arial" w:hAnsi="Arial"/>
          <w:sz w:val="20"/>
          <w:szCs w:val="20"/>
          <w:lang w:val="hu-HU"/>
        </w:rPr>
        <w:lastRenderedPageBreak/>
        <w:t>Trubar szólított bennünket először „Drága szlovénoknak”, megteremtve ezzel a máig érvényes kapcsolatot: mi, szlovénok olyan közösség vagyunk, amelynek valahova tartozását nyelve határozza meg, nem pedig a területhez kötöttsége. Egy olyan igényes szöveg fordítása, mint a Szentírás, a nyelv, a nyelvtan és a terminológia részletes meghatározását igényelte. Dalmatin Bibliája nem a díszes külső díszítéséről vagy kivételes nyomdai kivitelezéséről híres. Még az illusztrációkhoz használt fametszeteket is Luther német nyelvű Szentírása metszeteiből kölcsönözték. Dalmatin Bibliája éppen azért nagyszerű kulturális emlék, mert a szlovén nyelv a rövid szövegektől és könyvektől olyan nyelvi csúcsra emelkedett fel, amely előtte csak mintegy tíz nyelvnek sikerült. Ezzel a szlovén írásbeliség történelmi tény lett, függetlenül az ellenreformáció alatti vallási vitáktól és összecsapásoktól. Dalmatin bibliájának két példánya is ezt illusztrálja. Az elsőt egy protestáns nemes kapta a Brdoban található vár könyvtárába, amely immár 440 éve ad otthont neki. A fennmaradt példányok közül éppen ezt választották a Nemzeti Múzeumban kiállított Szlovénia emlékezete dokumentumok közé. Dalmatin bibliájának másik példánya első oldalán maga Primož Trubar szerepel tulajdonosként. Ezt a példányt a ljubljanai ferences rendi kolostor őrzi, és még e hónapban a nagyközönség számára is hozzáférhetővé válik a kolostormúzeumban. A szlovén nyelvű hitoktatás normává vált, ezt követte az irodalom, a tudomány és a költészet fejlődése. Az írásbeliség magától értetődő lett.</w:t>
      </w:r>
    </w:p>
    <w:p w14:paraId="7EA17F33" w14:textId="77777777" w:rsidR="00000774" w:rsidRPr="002F01AA" w:rsidRDefault="00000774" w:rsidP="00000774">
      <w:pPr>
        <w:spacing w:line="276" w:lineRule="auto"/>
        <w:jc w:val="both"/>
        <w:rPr>
          <w:rFonts w:ascii="Arial" w:eastAsia="Arial" w:hAnsi="Arial" w:cs="Arial"/>
          <w:sz w:val="20"/>
          <w:szCs w:val="20"/>
          <w:lang w:val="hu-HU"/>
        </w:rPr>
      </w:pPr>
    </w:p>
    <w:p w14:paraId="243AB93E" w14:textId="77777777" w:rsidR="00000774" w:rsidRPr="002F01AA" w:rsidRDefault="00000774" w:rsidP="00000774">
      <w:pPr>
        <w:spacing w:line="276" w:lineRule="auto"/>
        <w:jc w:val="both"/>
        <w:rPr>
          <w:rFonts w:ascii="Arial" w:eastAsia="Arial" w:hAnsi="Arial" w:cs="Arial"/>
          <w:sz w:val="20"/>
          <w:szCs w:val="20"/>
          <w:lang w:val="hu-HU"/>
        </w:rPr>
      </w:pPr>
      <w:r w:rsidRPr="002F01AA">
        <w:rPr>
          <w:rFonts w:ascii="Arial" w:hAnsi="Arial"/>
          <w:sz w:val="20"/>
          <w:szCs w:val="20"/>
          <w:lang w:val="hu-HU"/>
        </w:rPr>
        <w:t xml:space="preserve">De magától értetődő mivolta mára már megkérdőjelezhető. Az olvasás és a szövegértés két különböző dolog. A digitális korban a hang-, kép- és szöveges tartalmak áradata gyakran felületes olvasásra késztet bennünket. Ezért indult útjára közvetlenül a Frankfurti Vásár előtt a magasabb szintű olvasásról szóló Ljubljanai Kiáltvány, amely hangsúlyozza, hogy az olvasás a leghatékonyabb eszközünk az analitikus és kritikai gondolkodás fejlesztéséhez. </w:t>
      </w:r>
    </w:p>
    <w:p w14:paraId="7BE13E16" w14:textId="77777777" w:rsidR="00000774" w:rsidRPr="002F01AA" w:rsidRDefault="00000774" w:rsidP="00000774">
      <w:pPr>
        <w:spacing w:line="276" w:lineRule="auto"/>
        <w:jc w:val="both"/>
        <w:rPr>
          <w:rFonts w:ascii="Arial" w:eastAsia="Arial" w:hAnsi="Arial" w:cs="Arial"/>
          <w:sz w:val="20"/>
          <w:szCs w:val="20"/>
          <w:lang w:val="hu-HU"/>
        </w:rPr>
      </w:pPr>
    </w:p>
    <w:p w14:paraId="0B17C589" w14:textId="77777777" w:rsidR="00000774" w:rsidRPr="002F01AA" w:rsidRDefault="00000774" w:rsidP="00000774">
      <w:pPr>
        <w:spacing w:line="276" w:lineRule="auto"/>
        <w:jc w:val="both"/>
        <w:rPr>
          <w:rFonts w:ascii="Arial" w:eastAsia="Arial" w:hAnsi="Arial" w:cs="Arial"/>
          <w:sz w:val="20"/>
          <w:szCs w:val="20"/>
          <w:lang w:val="hu-HU"/>
        </w:rPr>
      </w:pPr>
      <w:r w:rsidRPr="002F01AA">
        <w:rPr>
          <w:rFonts w:ascii="Arial" w:hAnsi="Arial"/>
          <w:sz w:val="20"/>
          <w:szCs w:val="20"/>
          <w:lang w:val="hu-HU"/>
        </w:rPr>
        <w:t xml:space="preserve">A mesterséges intelligencia növekvő jelenléte szintén kihívást jelent. Vajon a problémák megértésében és megoldásában eszközünkké válik vagy átveszi helyünket? Arra fogjuk használni, hogy segítsen a döntéshozatalban, vagy arra, hogy helyettünk hozzon döntéseket? Ez leginkább tőlünk függ, valamint a fejlesztése és alkalmazása során hozott tudatos döntéseinktől. Hol szabjuk meg a határokat és a szabályokat? A társadalomban a jog rendelkezik róluk, de az mindig is elmaradt a technológia fejlődésétől. A világháló majdnem harmincéves széles körű használata után még mindig nyoma sincs az internetre vonatkozó nemzetközi jognak. Arról nem is beszélve, hogy ezalatt az idő alatt nem sikerült elérnünk, hogy az Apple óriáscég operációs rendszereiben a szlovén nyelvet használja. </w:t>
      </w:r>
    </w:p>
    <w:p w14:paraId="2A01CFD8" w14:textId="77777777" w:rsidR="00000774" w:rsidRPr="002F01AA" w:rsidRDefault="00000774" w:rsidP="00000774">
      <w:pPr>
        <w:spacing w:line="276" w:lineRule="auto"/>
        <w:jc w:val="both"/>
        <w:rPr>
          <w:rFonts w:ascii="Arial" w:eastAsia="Arial" w:hAnsi="Arial" w:cs="Arial"/>
          <w:i/>
          <w:iCs/>
          <w:sz w:val="20"/>
          <w:szCs w:val="20"/>
          <w:lang w:val="hu-HU"/>
        </w:rPr>
      </w:pPr>
    </w:p>
    <w:p w14:paraId="228F585A" w14:textId="4BF78EB3" w:rsidR="00000774" w:rsidRDefault="00000774" w:rsidP="00000774">
      <w:pPr>
        <w:spacing w:line="276" w:lineRule="auto"/>
        <w:jc w:val="both"/>
        <w:rPr>
          <w:rFonts w:ascii="Arial" w:hAnsi="Arial"/>
          <w:sz w:val="20"/>
          <w:szCs w:val="20"/>
          <w:lang w:val="hu-HU"/>
        </w:rPr>
      </w:pPr>
      <w:r w:rsidRPr="002F01AA">
        <w:rPr>
          <w:rFonts w:ascii="Arial" w:hAnsi="Arial"/>
          <w:sz w:val="20"/>
          <w:szCs w:val="20"/>
          <w:lang w:val="hu-HU"/>
        </w:rPr>
        <w:t>Az Európai Unióban élen járunk a gondolkodásban a technológia emberi jogokra gyakorolt hatásáról, valamint az emberi jogok védelméről a digitális korban és a digitális környezetben. Európai jogszabályaink a világ más országai számára is mintapéldaként szolgálnak ezen a területen. A mesterséges intelligenciáról szóló első európai jogszabály tervezete most készül, és az Európai Parlament következő ülése biztos foglalkozni fog vele. Remélem, hogy a jövő évi európai választások előtt is hallani fogunk valamit erről a fontos témáról, amikor eldöntjük, hogy kit delegálunk Szlovénia képviseletére Brüsszelbe és Strasbourgba. Mivel a mesterséges intelligenciára bízzuk a döntéshozatalt is, megfontolást érdemel</w:t>
      </w:r>
      <w:r>
        <w:rPr>
          <w:rFonts w:ascii="Arial" w:hAnsi="Arial"/>
          <w:sz w:val="20"/>
          <w:szCs w:val="20"/>
          <w:lang w:val="hu-HU"/>
        </w:rPr>
        <w:t>.</w:t>
      </w:r>
    </w:p>
    <w:p w14:paraId="6C171117" w14:textId="77777777" w:rsidR="00000774" w:rsidRPr="002F01AA" w:rsidRDefault="00000774" w:rsidP="00000774">
      <w:pPr>
        <w:spacing w:line="276" w:lineRule="auto"/>
        <w:jc w:val="both"/>
        <w:rPr>
          <w:rFonts w:ascii="Arial" w:eastAsia="Arial" w:hAnsi="Arial" w:cs="Arial"/>
          <w:sz w:val="20"/>
          <w:szCs w:val="20"/>
          <w:lang w:val="hu-HU"/>
        </w:rPr>
      </w:pPr>
    </w:p>
    <w:p w14:paraId="703D4816" w14:textId="77777777" w:rsidR="00000774" w:rsidRDefault="00000774" w:rsidP="00000774">
      <w:pPr>
        <w:spacing w:line="276" w:lineRule="auto"/>
        <w:jc w:val="both"/>
        <w:rPr>
          <w:rFonts w:ascii="Arial" w:hAnsi="Arial"/>
          <w:sz w:val="20"/>
          <w:szCs w:val="20"/>
          <w:lang w:val="hu-HU"/>
        </w:rPr>
      </w:pPr>
      <w:r w:rsidRPr="002F01AA">
        <w:rPr>
          <w:rFonts w:ascii="Arial" w:hAnsi="Arial"/>
          <w:sz w:val="20"/>
          <w:szCs w:val="20"/>
          <w:lang w:val="hu-HU"/>
        </w:rPr>
        <w:t>A tudás ugyanis nem garantálja az etikát. A mesterséges intelligencia csak annyira etikus, amennyire a fejlesztői is etikusak, ez pedig a társadalom által meghatározott etikai szabályoktól függ. A döntéshozatal alapjául szolgáló tudás a mesterséges intelligencia esetében is – akárcsak az emberek esetében – azoknak a forrásoknak a minőségétől függ, amelyekből tanulnak. Az emberek esetében függ természetesen a tanulási képességtől is, ami nem magától értetődő.</w:t>
      </w:r>
    </w:p>
    <w:p w14:paraId="732A3FDE" w14:textId="77777777" w:rsidR="00000774" w:rsidRPr="002F01AA" w:rsidRDefault="00000774" w:rsidP="00000774">
      <w:pPr>
        <w:spacing w:line="276" w:lineRule="auto"/>
        <w:jc w:val="both"/>
        <w:rPr>
          <w:rFonts w:ascii="Arial" w:eastAsia="Arial" w:hAnsi="Arial" w:cs="Arial"/>
          <w:sz w:val="20"/>
          <w:szCs w:val="20"/>
          <w:lang w:val="hu-HU"/>
        </w:rPr>
      </w:pPr>
    </w:p>
    <w:p w14:paraId="7A037A8F" w14:textId="1B513192" w:rsidR="00000774" w:rsidRDefault="00000774" w:rsidP="00000774">
      <w:pPr>
        <w:spacing w:line="276" w:lineRule="auto"/>
        <w:jc w:val="both"/>
        <w:rPr>
          <w:rFonts w:ascii="Arial" w:hAnsi="Arial"/>
          <w:sz w:val="20"/>
          <w:szCs w:val="20"/>
          <w:lang w:val="hu-HU"/>
        </w:rPr>
      </w:pPr>
      <w:r w:rsidRPr="002F01AA">
        <w:rPr>
          <w:rFonts w:ascii="Arial" w:hAnsi="Arial"/>
          <w:sz w:val="20"/>
          <w:szCs w:val="20"/>
          <w:lang w:val="hu-HU"/>
        </w:rPr>
        <w:t>És így megint ott tartunk, hogy a kritikus gondolkodás fejlesztéséhez elmélyült olvasásra van szükség, amely elvezet a megértéshez. A ljubljanai kiáltvány tartalmánál tehát, amely Frankfurtban nagyon nagy visszhangot keltett a nemzetközi kulturális közösségben, és sok neves támogatót. Köztük van Margaret Atwood</w:t>
      </w:r>
      <w:r>
        <w:rPr>
          <w:rFonts w:ascii="Arial" w:hAnsi="Arial"/>
          <w:sz w:val="20"/>
          <w:szCs w:val="20"/>
          <w:lang w:val="hu-HU"/>
        </w:rPr>
        <w:t xml:space="preserve"> írónő is, aki így fogalmazott:</w:t>
      </w:r>
    </w:p>
    <w:p w14:paraId="740267B3" w14:textId="77777777" w:rsidR="00000774" w:rsidRPr="002F01AA" w:rsidRDefault="00000774" w:rsidP="00000774">
      <w:pPr>
        <w:spacing w:line="276" w:lineRule="auto"/>
        <w:jc w:val="both"/>
        <w:rPr>
          <w:rFonts w:ascii="Arial" w:eastAsia="Arial" w:hAnsi="Arial" w:cs="Arial"/>
          <w:sz w:val="20"/>
          <w:szCs w:val="20"/>
          <w:lang w:val="hu-HU"/>
        </w:rPr>
      </w:pPr>
    </w:p>
    <w:p w14:paraId="7281C8D7" w14:textId="0C1ED06C" w:rsidR="00000774" w:rsidRDefault="00000774" w:rsidP="00000774">
      <w:pPr>
        <w:spacing w:line="276" w:lineRule="auto"/>
        <w:jc w:val="both"/>
        <w:rPr>
          <w:rFonts w:ascii="Arial" w:hAnsi="Arial"/>
          <w:i/>
          <w:iCs/>
          <w:sz w:val="20"/>
          <w:szCs w:val="20"/>
          <w:lang w:val="hu-HU"/>
        </w:rPr>
      </w:pPr>
      <w:r w:rsidRPr="002F01AA">
        <w:rPr>
          <w:rFonts w:ascii="Arial" w:hAnsi="Arial"/>
          <w:sz w:val="20"/>
          <w:szCs w:val="20"/>
          <w:lang w:val="hu-HU"/>
        </w:rPr>
        <w:lastRenderedPageBreak/>
        <w:t xml:space="preserve">„A </w:t>
      </w:r>
      <w:r w:rsidRPr="002F01AA">
        <w:rPr>
          <w:rFonts w:ascii="Arial" w:hAnsi="Arial"/>
          <w:i/>
          <w:iCs/>
          <w:sz w:val="20"/>
          <w:szCs w:val="20"/>
          <w:lang w:val="hu-HU"/>
        </w:rPr>
        <w:t>magasabb szintű olvasá</w:t>
      </w:r>
      <w:bookmarkStart w:id="0" w:name="_GoBack"/>
      <w:bookmarkEnd w:id="0"/>
      <w:r w:rsidRPr="002F01AA">
        <w:rPr>
          <w:rFonts w:ascii="Arial" w:hAnsi="Arial"/>
          <w:i/>
          <w:iCs/>
          <w:sz w:val="20"/>
          <w:szCs w:val="20"/>
          <w:lang w:val="hu-HU"/>
        </w:rPr>
        <w:t>s a demokráciák túlélésének kulcsa. Az olvasás megtanít minket gondolkodni</w:t>
      </w:r>
      <w:r w:rsidRPr="002F01AA">
        <w:rPr>
          <w:rFonts w:ascii="Arial" w:hAnsi="Arial"/>
          <w:i/>
          <w:sz w:val="20"/>
          <w:szCs w:val="20"/>
          <w:lang w:val="hu-HU"/>
        </w:rPr>
        <w:t xml:space="preserve">, és </w:t>
      </w:r>
      <w:r w:rsidRPr="002F01AA">
        <w:rPr>
          <w:rFonts w:ascii="Arial" w:hAnsi="Arial"/>
          <w:i/>
          <w:iCs/>
          <w:sz w:val="20"/>
          <w:szCs w:val="20"/>
          <w:lang w:val="hu-HU"/>
        </w:rPr>
        <w:t>megtanít arra, hogyan hozzuk meg megfontolás után a legjobb döntéseket. Az olvasás segít megérteni, hogy sokféle ember és sokféle személyiség létezik. Segít megérteni, hogy az emberek, mi magunk és a politikusok, miért cselekednek és hisznek úgy, ahogy cselekednek és hisznek. A demokráciának tájékozott polgárokra van szüksége, akik készek hozzájárulni a közösséghez.”</w:t>
      </w:r>
    </w:p>
    <w:p w14:paraId="152E6C45" w14:textId="77777777" w:rsidR="00000774" w:rsidRPr="002F01AA" w:rsidRDefault="00000774" w:rsidP="00000774">
      <w:pPr>
        <w:spacing w:line="276" w:lineRule="auto"/>
        <w:jc w:val="both"/>
        <w:rPr>
          <w:rFonts w:ascii="Arial" w:eastAsia="Arial" w:hAnsi="Arial" w:cs="Arial"/>
          <w:i/>
          <w:iCs/>
          <w:sz w:val="20"/>
          <w:szCs w:val="20"/>
          <w:lang w:val="hu-HU"/>
        </w:rPr>
      </w:pPr>
    </w:p>
    <w:p w14:paraId="7802DAE9" w14:textId="77777777" w:rsidR="00000774" w:rsidRDefault="00000774" w:rsidP="00000774">
      <w:pPr>
        <w:spacing w:line="276" w:lineRule="auto"/>
        <w:jc w:val="both"/>
        <w:rPr>
          <w:rFonts w:ascii="Arial" w:hAnsi="Arial"/>
          <w:sz w:val="20"/>
          <w:szCs w:val="20"/>
          <w:lang w:val="hu-HU"/>
        </w:rPr>
      </w:pPr>
      <w:r w:rsidRPr="002F01AA">
        <w:rPr>
          <w:rFonts w:ascii="Arial" w:hAnsi="Arial"/>
          <w:sz w:val="20"/>
          <w:szCs w:val="20"/>
          <w:lang w:val="hu-HU"/>
        </w:rPr>
        <w:t>Csak a tájékozott és gondolkodó polgárok tudnak konstruktívan részt venni a demokratikus folyamatokban, és gondoskodni arról, hogy a politika ne lépje át az elfogadható határait. Nem elég időnként elmenni a választásokra. Minden demokratikus társadalomnak szüksége arra, hogy vezetői munkáját folyamatosan, kritikusan figyelemmel kísérje. Ezért megismétlem itt azokat a szavakat, amelyeket tavaly decemberben az Országgyűlésben mondtam, ígéretként, amikor elnökként hivatalba léptem:</w:t>
      </w:r>
    </w:p>
    <w:p w14:paraId="30FC4CEA" w14:textId="77777777" w:rsidR="00000774" w:rsidRPr="002F01AA" w:rsidRDefault="00000774" w:rsidP="00000774">
      <w:pPr>
        <w:spacing w:line="276" w:lineRule="auto"/>
        <w:jc w:val="both"/>
        <w:rPr>
          <w:rFonts w:ascii="Arial" w:eastAsia="Arial" w:hAnsi="Arial" w:cs="Arial"/>
          <w:sz w:val="20"/>
          <w:szCs w:val="20"/>
          <w:lang w:val="hu-HU"/>
        </w:rPr>
      </w:pPr>
    </w:p>
    <w:p w14:paraId="209511C2" w14:textId="231ED58D" w:rsidR="00000774" w:rsidRDefault="00000774" w:rsidP="00000774">
      <w:pPr>
        <w:pStyle w:val="BodyA"/>
        <w:spacing w:line="276" w:lineRule="auto"/>
        <w:jc w:val="both"/>
        <w:rPr>
          <w:sz w:val="20"/>
          <w:szCs w:val="20"/>
          <w:lang w:val="hu-HU"/>
        </w:rPr>
      </w:pPr>
      <w:r w:rsidRPr="002F01AA">
        <w:rPr>
          <w:rFonts w:ascii="Arial" w:hAnsi="Arial" w:cs="Arial"/>
          <w:i/>
          <w:iCs/>
          <w:sz w:val="20"/>
          <w:szCs w:val="20"/>
          <w:lang w:val="hu-HU"/>
        </w:rPr>
        <w:t>„Mindig is kiálltam és ki fogok állni a jogállam, a jogállamiság, az alapvető emberi jogok és az állami alrendszerek autonómiája mellett. A rendőrség, a hadsereg, a diplomácia, az egészségügy és az oktatás a mi tulajdonunk. Ezért különösen törődnünk kell azzal, hogy hogyan kezeljük ezeket az alrendszereket. Mindannyiunknak tudnunk kell, hogy hol kell meghúzni a politika határát, és napról napra tudatosítanunk kell, hogy az alrendszerek elsősorban bennünket, a polgárokat szolgálják, nem pedig a hatalmon levőket.”</w:t>
      </w:r>
    </w:p>
    <w:p w14:paraId="70F3558B" w14:textId="77777777" w:rsidR="00000774" w:rsidRPr="002F01AA" w:rsidRDefault="00000774" w:rsidP="00000774">
      <w:pPr>
        <w:pStyle w:val="BodyA"/>
        <w:spacing w:line="276" w:lineRule="auto"/>
        <w:jc w:val="both"/>
        <w:rPr>
          <w:rFonts w:ascii="Arial" w:eastAsia="Arial" w:hAnsi="Arial" w:cs="Arial"/>
          <w:i/>
          <w:iCs/>
          <w:sz w:val="20"/>
          <w:szCs w:val="20"/>
          <w:lang w:val="hu-HU"/>
        </w:rPr>
      </w:pPr>
    </w:p>
    <w:p w14:paraId="11D715B9" w14:textId="6B920272" w:rsidR="00000774" w:rsidRDefault="00000774" w:rsidP="00000774">
      <w:pPr>
        <w:spacing w:line="276" w:lineRule="auto"/>
        <w:jc w:val="both"/>
        <w:rPr>
          <w:rFonts w:ascii="Arial" w:hAnsi="Arial"/>
          <w:sz w:val="20"/>
          <w:szCs w:val="20"/>
          <w:lang w:val="hu-HU"/>
        </w:rPr>
      </w:pPr>
      <w:r w:rsidRPr="002F01AA">
        <w:rPr>
          <w:rFonts w:ascii="Arial" w:hAnsi="Arial" w:cs="Arial"/>
          <w:sz w:val="20"/>
          <w:szCs w:val="20"/>
          <w:lang w:val="hu-HU"/>
        </w:rPr>
        <w:t>A kormányzásnál nagyok a kísértések. De a jó szándék nem megfelelő ellensúlya a nem demokratikus</w:t>
      </w:r>
      <w:r w:rsidRPr="002F01AA">
        <w:rPr>
          <w:rFonts w:ascii="Arial" w:hAnsi="Arial"/>
          <w:sz w:val="20"/>
          <w:szCs w:val="20"/>
          <w:lang w:val="hu-HU"/>
        </w:rPr>
        <w:t xml:space="preserve"> viselkedésnek. Ezért kellene szerepelnie az összes politikus mindennapi mantrájában az „</w:t>
      </w:r>
      <w:r w:rsidRPr="002F01AA">
        <w:rPr>
          <w:rFonts w:ascii="Arial" w:hAnsi="Arial"/>
          <w:i/>
          <w:iCs/>
          <w:sz w:val="20"/>
          <w:szCs w:val="20"/>
          <w:lang w:val="hu-HU"/>
        </w:rPr>
        <w:t>És ne vígy minket a kísértésbe!”</w:t>
      </w:r>
      <w:r w:rsidRPr="002F01AA">
        <w:rPr>
          <w:rFonts w:ascii="Arial" w:hAnsi="Arial"/>
          <w:sz w:val="20"/>
          <w:szCs w:val="20"/>
          <w:lang w:val="hu-HU"/>
        </w:rPr>
        <w:t xml:space="preserve"> sornak. Muravidéken pedig: „</w:t>
      </w:r>
      <w:r w:rsidRPr="00000774">
        <w:rPr>
          <w:rFonts w:ascii="Arial" w:hAnsi="Arial"/>
          <w:i/>
          <w:iCs/>
          <w:sz w:val="20"/>
          <w:szCs w:val="20"/>
          <w:lang w:val="hu-HU"/>
        </w:rPr>
        <w:t>I ne vpelaj nas vu sküšávanje</w:t>
      </w:r>
      <w:r w:rsidRPr="002F01AA">
        <w:rPr>
          <w:rFonts w:ascii="Arial" w:hAnsi="Arial"/>
          <w:i/>
          <w:iCs/>
          <w:sz w:val="20"/>
          <w:szCs w:val="20"/>
          <w:lang w:val="hu-HU"/>
        </w:rPr>
        <w:t>”</w:t>
      </w:r>
      <w:r>
        <w:rPr>
          <w:rFonts w:ascii="Arial" w:hAnsi="Arial"/>
          <w:sz w:val="20"/>
          <w:szCs w:val="20"/>
          <w:lang w:val="hu-HU"/>
        </w:rPr>
        <w:t>.</w:t>
      </w:r>
    </w:p>
    <w:p w14:paraId="39542165" w14:textId="77777777" w:rsidR="00000774" w:rsidRPr="002F01AA" w:rsidRDefault="00000774" w:rsidP="00000774">
      <w:pPr>
        <w:spacing w:line="276" w:lineRule="auto"/>
        <w:jc w:val="both"/>
        <w:rPr>
          <w:rFonts w:ascii="Arial" w:eastAsia="Arial" w:hAnsi="Arial" w:cs="Arial"/>
          <w:sz w:val="20"/>
          <w:szCs w:val="20"/>
          <w:lang w:val="hu-HU"/>
        </w:rPr>
      </w:pPr>
    </w:p>
    <w:p w14:paraId="0369104F" w14:textId="0E8D8342" w:rsidR="00000774" w:rsidRDefault="00000774" w:rsidP="00000774">
      <w:pPr>
        <w:spacing w:line="276" w:lineRule="auto"/>
        <w:jc w:val="both"/>
        <w:rPr>
          <w:rFonts w:ascii="Arial" w:hAnsi="Arial"/>
          <w:sz w:val="20"/>
          <w:szCs w:val="20"/>
          <w:lang w:val="hu-HU"/>
        </w:rPr>
      </w:pPr>
      <w:r w:rsidRPr="002F01AA">
        <w:rPr>
          <w:rFonts w:ascii="Arial" w:hAnsi="Arial"/>
          <w:sz w:val="20"/>
          <w:szCs w:val="20"/>
          <w:lang w:val="hu-HU"/>
        </w:rPr>
        <w:t>Primož Trubar talán leghíresebb szavait éppen a kísértés elleni küzdelemmel kapcsolatban írta. Az egyénről beszélt, de ugyanez</w:t>
      </w:r>
      <w:r>
        <w:rPr>
          <w:rFonts w:ascii="Arial" w:hAnsi="Arial"/>
          <w:sz w:val="20"/>
          <w:szCs w:val="20"/>
          <w:lang w:val="hu-HU"/>
        </w:rPr>
        <w:t xml:space="preserve"> igaz a társadalom egészére is.</w:t>
      </w:r>
    </w:p>
    <w:p w14:paraId="27DE19B9" w14:textId="77777777" w:rsidR="00000774" w:rsidRPr="002F01AA" w:rsidRDefault="00000774" w:rsidP="00000774">
      <w:pPr>
        <w:spacing w:line="276" w:lineRule="auto"/>
        <w:jc w:val="both"/>
        <w:rPr>
          <w:rFonts w:ascii="Arial" w:eastAsia="Arial" w:hAnsi="Arial" w:cs="Arial"/>
          <w:sz w:val="20"/>
          <w:szCs w:val="20"/>
          <w:lang w:val="hu-HU"/>
        </w:rPr>
      </w:pPr>
    </w:p>
    <w:p w14:paraId="70A35FB8" w14:textId="77777777" w:rsidR="00000774" w:rsidRPr="002F01AA" w:rsidRDefault="00000774" w:rsidP="00000774">
      <w:pPr>
        <w:spacing w:line="276" w:lineRule="auto"/>
        <w:jc w:val="both"/>
        <w:rPr>
          <w:rFonts w:ascii="Arial" w:eastAsia="Arial" w:hAnsi="Arial" w:cs="Arial"/>
          <w:sz w:val="20"/>
          <w:szCs w:val="20"/>
          <w:lang w:val="hu-HU"/>
        </w:rPr>
      </w:pPr>
      <w:r w:rsidRPr="002F01AA">
        <w:rPr>
          <w:rFonts w:ascii="Arial" w:hAnsi="Arial"/>
          <w:sz w:val="20"/>
          <w:szCs w:val="20"/>
          <w:lang w:val="hu-HU"/>
        </w:rPr>
        <w:t>A demokráciáért, az igazságosságért és az egyenlőségért folytatott mindennapi küzdelem az, ami lehetővé teszi számunkra, hogy Trubar szavaival élve, a jövőben is „talpon maradjunk és kitartsunk”.</w:t>
      </w:r>
      <w:r w:rsidRPr="00000774">
        <w:rPr>
          <w:rFonts w:ascii="Arial" w:hAnsi="Arial"/>
          <w:i/>
          <w:sz w:val="20"/>
          <w:szCs w:val="20"/>
          <w:highlight w:val="cyan"/>
          <w:lang w:val="hu-HU"/>
        </w:rPr>
        <w:t xml:space="preserve"> </w:t>
      </w:r>
    </w:p>
    <w:p w14:paraId="469BF873" w14:textId="77777777" w:rsidR="00000774" w:rsidRPr="002F01AA" w:rsidRDefault="00000774" w:rsidP="00000774">
      <w:pPr>
        <w:spacing w:line="276" w:lineRule="auto"/>
        <w:jc w:val="both"/>
        <w:rPr>
          <w:rFonts w:ascii="Arial" w:eastAsia="Arial" w:hAnsi="Arial" w:cs="Arial"/>
          <w:sz w:val="20"/>
          <w:szCs w:val="20"/>
          <w:lang w:val="hu-HU"/>
        </w:rPr>
      </w:pPr>
    </w:p>
    <w:p w14:paraId="68972F1D" w14:textId="77777777" w:rsidR="00000774" w:rsidRPr="002F01AA" w:rsidRDefault="00000774" w:rsidP="00000774">
      <w:pPr>
        <w:spacing w:line="276" w:lineRule="auto"/>
        <w:jc w:val="both"/>
        <w:rPr>
          <w:rFonts w:ascii="Arial" w:eastAsia="Arial" w:hAnsi="Arial" w:cs="Arial"/>
          <w:sz w:val="20"/>
          <w:szCs w:val="20"/>
          <w:lang w:val="hu-HU"/>
        </w:rPr>
      </w:pPr>
    </w:p>
    <w:p w14:paraId="0AF7557D" w14:textId="77777777" w:rsidR="00000774" w:rsidRPr="002F01AA" w:rsidRDefault="00000774" w:rsidP="00000774">
      <w:pPr>
        <w:spacing w:line="276" w:lineRule="auto"/>
        <w:jc w:val="both"/>
        <w:rPr>
          <w:sz w:val="20"/>
          <w:szCs w:val="20"/>
          <w:lang w:val="hu-HU"/>
        </w:rPr>
      </w:pPr>
    </w:p>
    <w:p w14:paraId="3FCE72DA" w14:textId="7DADEA68" w:rsidR="00DE6FF2" w:rsidRPr="00000774" w:rsidRDefault="00DE6FF2" w:rsidP="002F5CEF">
      <w:pPr>
        <w:spacing w:line="276" w:lineRule="auto"/>
        <w:jc w:val="both"/>
        <w:rPr>
          <w:rFonts w:ascii="Arial" w:hAnsi="Arial"/>
          <w:i/>
          <w:lang w:val="hu-HU"/>
        </w:rPr>
      </w:pPr>
    </w:p>
    <w:sectPr w:rsidR="00DE6FF2" w:rsidRPr="00000774"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00774"/>
    <w:rsid w:val="000112E0"/>
    <w:rsid w:val="000244AB"/>
    <w:rsid w:val="00047482"/>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13D91"/>
    <w:rsid w:val="00220B65"/>
    <w:rsid w:val="002231E8"/>
    <w:rsid w:val="002241FE"/>
    <w:rsid w:val="00231576"/>
    <w:rsid w:val="0023567C"/>
    <w:rsid w:val="00237EA9"/>
    <w:rsid w:val="00244997"/>
    <w:rsid w:val="00264303"/>
    <w:rsid w:val="0026682C"/>
    <w:rsid w:val="00281B10"/>
    <w:rsid w:val="00283A7E"/>
    <w:rsid w:val="00297788"/>
    <w:rsid w:val="002A39FD"/>
    <w:rsid w:val="002B2B70"/>
    <w:rsid w:val="002B2EF0"/>
    <w:rsid w:val="002B5C21"/>
    <w:rsid w:val="002C5669"/>
    <w:rsid w:val="002D6DEC"/>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93243"/>
    <w:rsid w:val="00396FF5"/>
    <w:rsid w:val="003A1EC1"/>
    <w:rsid w:val="003B1FCE"/>
    <w:rsid w:val="003C0F1D"/>
    <w:rsid w:val="003C1333"/>
    <w:rsid w:val="003C5611"/>
    <w:rsid w:val="003C7D8F"/>
    <w:rsid w:val="003D4D20"/>
    <w:rsid w:val="003D7C2E"/>
    <w:rsid w:val="003E107F"/>
    <w:rsid w:val="004007FE"/>
    <w:rsid w:val="00401FE6"/>
    <w:rsid w:val="0042102E"/>
    <w:rsid w:val="0043311E"/>
    <w:rsid w:val="004358FA"/>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C14"/>
    <w:rsid w:val="005154DC"/>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62BB2"/>
    <w:rsid w:val="0066716C"/>
    <w:rsid w:val="00673BCC"/>
    <w:rsid w:val="006A3AA8"/>
    <w:rsid w:val="006A7C65"/>
    <w:rsid w:val="006B6C9F"/>
    <w:rsid w:val="006C0BF4"/>
    <w:rsid w:val="006C43A3"/>
    <w:rsid w:val="006C7827"/>
    <w:rsid w:val="006C7BC5"/>
    <w:rsid w:val="006F21E7"/>
    <w:rsid w:val="006F4D66"/>
    <w:rsid w:val="006F54D4"/>
    <w:rsid w:val="006F60D9"/>
    <w:rsid w:val="00701F2F"/>
    <w:rsid w:val="007037D3"/>
    <w:rsid w:val="007126DE"/>
    <w:rsid w:val="00741BEA"/>
    <w:rsid w:val="00751F0E"/>
    <w:rsid w:val="0076231A"/>
    <w:rsid w:val="00771EF6"/>
    <w:rsid w:val="00776F61"/>
    <w:rsid w:val="007A1E17"/>
    <w:rsid w:val="007C53C1"/>
    <w:rsid w:val="007D34FF"/>
    <w:rsid w:val="007D3DA5"/>
    <w:rsid w:val="007D64F7"/>
    <w:rsid w:val="007E69D8"/>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F4CB8"/>
    <w:rsid w:val="009072F9"/>
    <w:rsid w:val="00911007"/>
    <w:rsid w:val="00915C14"/>
    <w:rsid w:val="00915FE0"/>
    <w:rsid w:val="0092402F"/>
    <w:rsid w:val="00925213"/>
    <w:rsid w:val="00930F4D"/>
    <w:rsid w:val="00935825"/>
    <w:rsid w:val="00937A06"/>
    <w:rsid w:val="00951CB9"/>
    <w:rsid w:val="00951ED4"/>
    <w:rsid w:val="009767E7"/>
    <w:rsid w:val="0097716E"/>
    <w:rsid w:val="00997A2D"/>
    <w:rsid w:val="009A4437"/>
    <w:rsid w:val="009B0D62"/>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D5CFC"/>
    <w:rsid w:val="00AE45B0"/>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F15B2"/>
    <w:rsid w:val="00BF6BE3"/>
    <w:rsid w:val="00C0169E"/>
    <w:rsid w:val="00C02E2E"/>
    <w:rsid w:val="00C0546A"/>
    <w:rsid w:val="00C07D45"/>
    <w:rsid w:val="00C2703A"/>
    <w:rsid w:val="00C33AB4"/>
    <w:rsid w:val="00C60DA5"/>
    <w:rsid w:val="00C6776F"/>
    <w:rsid w:val="00CA02E4"/>
    <w:rsid w:val="00CA104F"/>
    <w:rsid w:val="00CA1EAA"/>
    <w:rsid w:val="00CA5A1B"/>
    <w:rsid w:val="00CB796A"/>
    <w:rsid w:val="00CE7BEB"/>
    <w:rsid w:val="00CF15B0"/>
    <w:rsid w:val="00D02477"/>
    <w:rsid w:val="00D03322"/>
    <w:rsid w:val="00D13EF1"/>
    <w:rsid w:val="00D32F5C"/>
    <w:rsid w:val="00D3467C"/>
    <w:rsid w:val="00D35DD4"/>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22E52"/>
    <w:rsid w:val="00E27DD6"/>
    <w:rsid w:val="00E345DE"/>
    <w:rsid w:val="00E456EF"/>
    <w:rsid w:val="00E62A26"/>
    <w:rsid w:val="00E70F29"/>
    <w:rsid w:val="00EA5068"/>
    <w:rsid w:val="00EB7739"/>
    <w:rsid w:val="00EC394F"/>
    <w:rsid w:val="00ED2028"/>
    <w:rsid w:val="00ED6233"/>
    <w:rsid w:val="00EE6E4C"/>
    <w:rsid w:val="00EE73D0"/>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 w:type="paragraph" w:customStyle="1" w:styleId="BodyA">
    <w:name w:val="Body A"/>
    <w:rsid w:val="00000774"/>
    <w:pPr>
      <w:pBdr>
        <w:top w:val="nil"/>
        <w:left w:val="nil"/>
        <w:bottom w:val="nil"/>
        <w:right w:val="nil"/>
        <w:between w:val="nil"/>
        <w:bar w:val="nil"/>
      </w:pBdr>
    </w:pPr>
    <w:rPr>
      <w:rFonts w:ascii="Calibri" w:eastAsia="Arial Unicode MS" w:hAnsi="Calibri" w:cs="Arial Unicode MS"/>
      <w:color w:val="000000"/>
      <w:kern w:val="0"/>
      <w:u w:color="000000"/>
      <w:bdr w:val="nil"/>
      <w:lang w:val="sl-SI" w:bidi="ar-SA"/>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CB52CA9-2345-450B-89A5-775A99116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3</Pages>
  <Words>1419</Words>
  <Characters>8093</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38</cp:revision>
  <cp:lastPrinted>2023-08-16T11:16:00Z</cp:lastPrinted>
  <dcterms:created xsi:type="dcterms:W3CDTF">2023-09-13T13:07:00Z</dcterms:created>
  <dcterms:modified xsi:type="dcterms:W3CDTF">2023-10-30T10:25:00Z</dcterms:modified>
</cp:coreProperties>
</file>