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Default="006F4D66" w:rsidP="006F4D66">
      <w:pPr>
        <w:spacing w:line="276" w:lineRule="auto"/>
        <w:ind w:left="360"/>
        <w:jc w:val="center"/>
        <w:rPr>
          <w:rFonts w:ascii="Arial" w:hAnsi="Arial" w:cs="Arial"/>
          <w:b/>
          <w:lang w:val="en-US"/>
        </w:rPr>
      </w:pPr>
    </w:p>
    <w:p w14:paraId="555838FB" w14:textId="77777777" w:rsidR="006F4D66" w:rsidRDefault="006F4D66" w:rsidP="006F4D66">
      <w:pPr>
        <w:spacing w:line="276" w:lineRule="auto"/>
        <w:ind w:left="360"/>
        <w:jc w:val="center"/>
        <w:rPr>
          <w:rFonts w:ascii="Arial" w:hAnsi="Arial" w:cs="Arial"/>
          <w:b/>
          <w:lang w:val="en-US"/>
        </w:rPr>
      </w:pPr>
    </w:p>
    <w:p w14:paraId="348ED89D" w14:textId="77777777" w:rsidR="006F4D66" w:rsidRDefault="006F4D66" w:rsidP="006F4D66">
      <w:pPr>
        <w:spacing w:line="276" w:lineRule="auto"/>
        <w:ind w:left="360"/>
        <w:jc w:val="center"/>
        <w:rPr>
          <w:rFonts w:ascii="Arial" w:hAnsi="Arial" w:cs="Arial"/>
          <w:b/>
          <w:lang w:val="en-US"/>
        </w:rPr>
      </w:pPr>
    </w:p>
    <w:p w14:paraId="3C1A51E4" w14:textId="77777777" w:rsidR="006F4D66" w:rsidRDefault="006F4D66" w:rsidP="006F4D66">
      <w:pPr>
        <w:spacing w:line="276" w:lineRule="auto"/>
        <w:ind w:left="360"/>
        <w:jc w:val="center"/>
        <w:rPr>
          <w:rFonts w:ascii="Arial" w:hAnsi="Arial" w:cs="Arial"/>
          <w:b/>
          <w:lang w:val="en-US"/>
        </w:rPr>
      </w:pPr>
      <w:r>
        <w:rPr>
          <w:rFonts w:ascii="Arial" w:hAnsi="Arial" w:cs="Arial"/>
          <w:b/>
          <w:lang w:val="en-US"/>
        </w:rPr>
        <w:t>Introductory remarks by the P</w:t>
      </w:r>
      <w:r w:rsidRPr="00A83C78">
        <w:rPr>
          <w:rFonts w:ascii="Arial" w:hAnsi="Arial" w:cs="Arial"/>
          <w:b/>
          <w:lang w:val="en-US"/>
        </w:rPr>
        <w:t>r</w:t>
      </w:r>
      <w:r>
        <w:rPr>
          <w:rFonts w:ascii="Arial" w:hAnsi="Arial" w:cs="Arial"/>
          <w:b/>
          <w:lang w:val="en-US"/>
        </w:rPr>
        <w:t>e</w:t>
      </w:r>
      <w:r w:rsidRPr="00A83C78">
        <w:rPr>
          <w:rFonts w:ascii="Arial" w:hAnsi="Arial" w:cs="Arial"/>
          <w:b/>
          <w:lang w:val="en-US"/>
        </w:rPr>
        <w:t>sid</w:t>
      </w:r>
      <w:r>
        <w:rPr>
          <w:rFonts w:ascii="Arial" w:hAnsi="Arial" w:cs="Arial"/>
          <w:b/>
          <w:lang w:val="en-US"/>
        </w:rPr>
        <w:t>ent of the Republic of Slovenia</w:t>
      </w:r>
    </w:p>
    <w:p w14:paraId="58C47796" w14:textId="77777777" w:rsidR="006F4D66" w:rsidRPr="00A83C78" w:rsidRDefault="006F4D66" w:rsidP="006F4D66">
      <w:pPr>
        <w:spacing w:line="276" w:lineRule="auto"/>
        <w:ind w:left="360"/>
        <w:jc w:val="center"/>
        <w:rPr>
          <w:rFonts w:ascii="Arial" w:hAnsi="Arial" w:cs="Arial"/>
          <w:b/>
          <w:lang w:val="en-US"/>
        </w:rPr>
      </w:pPr>
      <w:r w:rsidRPr="00A83C78">
        <w:rPr>
          <w:rFonts w:ascii="Arial" w:hAnsi="Arial" w:cs="Arial"/>
          <w:b/>
          <w:lang w:val="en-US"/>
        </w:rPr>
        <w:t>Dr Nataša Pirc Musar</w:t>
      </w:r>
    </w:p>
    <w:p w14:paraId="042C9495" w14:textId="77777777" w:rsidR="006F4D66" w:rsidRPr="00A83C78" w:rsidRDefault="006F4D66" w:rsidP="006F4D66">
      <w:pPr>
        <w:spacing w:line="276" w:lineRule="auto"/>
        <w:ind w:left="360"/>
        <w:jc w:val="center"/>
        <w:rPr>
          <w:rFonts w:ascii="Arial" w:hAnsi="Arial" w:cs="Arial"/>
          <w:lang w:val="en-US"/>
        </w:rPr>
      </w:pPr>
      <w:r w:rsidRPr="00A83C78">
        <w:rPr>
          <w:rFonts w:ascii="Arial" w:hAnsi="Arial" w:cs="Arial"/>
          <w:lang w:val="en-US"/>
        </w:rPr>
        <w:t>at the</w:t>
      </w:r>
    </w:p>
    <w:p w14:paraId="3D4CB880" w14:textId="77777777" w:rsidR="006F4D66" w:rsidRPr="00A83C78" w:rsidRDefault="006F4D66" w:rsidP="006F4D66">
      <w:pPr>
        <w:spacing w:line="276" w:lineRule="auto"/>
        <w:ind w:left="360"/>
        <w:jc w:val="center"/>
        <w:rPr>
          <w:rFonts w:ascii="Arial" w:hAnsi="Arial" w:cs="Arial"/>
          <w:b/>
          <w:lang w:val="en-US"/>
        </w:rPr>
      </w:pPr>
      <w:r w:rsidRPr="00A83C78">
        <w:rPr>
          <w:rFonts w:ascii="Arial" w:hAnsi="Arial" w:cs="Arial"/>
          <w:b/>
          <w:lang w:val="en-US"/>
        </w:rPr>
        <w:t>Round table on the topic of</w:t>
      </w:r>
    </w:p>
    <w:p w14:paraId="434ECBF5" w14:textId="77777777" w:rsidR="006F4D66" w:rsidRPr="00A83C78" w:rsidRDefault="006F4D66" w:rsidP="006F4D66">
      <w:pPr>
        <w:spacing w:line="276" w:lineRule="auto"/>
        <w:ind w:left="360"/>
        <w:jc w:val="center"/>
        <w:rPr>
          <w:rFonts w:ascii="Arial" w:hAnsi="Arial" w:cs="Arial"/>
          <w:b/>
          <w:lang w:val="en-US"/>
        </w:rPr>
      </w:pPr>
      <w:r w:rsidRPr="00A83C78">
        <w:rPr>
          <w:rFonts w:ascii="Arial" w:hAnsi="Arial" w:cs="Arial"/>
          <w:b/>
          <w:lang w:val="en-US"/>
        </w:rPr>
        <w:t xml:space="preserve">"Supporting Ukraine – solidarity and accountability" </w:t>
      </w:r>
    </w:p>
    <w:p w14:paraId="40F35E74" w14:textId="77777777" w:rsidR="006F4D66" w:rsidRPr="00A83C78" w:rsidRDefault="006F4D66" w:rsidP="006F4D66">
      <w:pPr>
        <w:spacing w:line="276" w:lineRule="auto"/>
        <w:jc w:val="both"/>
        <w:rPr>
          <w:rFonts w:ascii="Arial" w:hAnsi="Arial" w:cs="Arial"/>
          <w:b/>
          <w:lang w:val="en-US"/>
        </w:rPr>
      </w:pPr>
    </w:p>
    <w:p w14:paraId="537B69EC" w14:textId="77777777" w:rsidR="006F4D66" w:rsidRDefault="006F4D66" w:rsidP="006F4D66">
      <w:pPr>
        <w:spacing w:line="276" w:lineRule="auto"/>
        <w:jc w:val="center"/>
        <w:rPr>
          <w:rFonts w:ascii="Arial" w:hAnsi="Arial" w:cs="Arial"/>
          <w:lang w:val="en-US"/>
        </w:rPr>
      </w:pPr>
      <w:r w:rsidRPr="00BD0DA0">
        <w:rPr>
          <w:rFonts w:ascii="Arial" w:hAnsi="Arial" w:cs="Arial"/>
          <w:lang w:val="en-US"/>
        </w:rPr>
        <w:t>Reykjavík</w:t>
      </w:r>
      <w:r>
        <w:rPr>
          <w:rFonts w:ascii="Arial" w:hAnsi="Arial" w:cs="Arial"/>
          <w:lang w:val="en-US"/>
        </w:rPr>
        <w:t>, 16 May 2023</w:t>
      </w:r>
    </w:p>
    <w:p w14:paraId="409B5E26" w14:textId="77777777" w:rsidR="006F4D66" w:rsidRPr="00A83C78" w:rsidRDefault="006F4D66" w:rsidP="006F4D66">
      <w:pPr>
        <w:spacing w:line="276" w:lineRule="auto"/>
        <w:jc w:val="both"/>
        <w:rPr>
          <w:rFonts w:ascii="Arial" w:hAnsi="Arial" w:cs="Arial"/>
          <w:lang w:val="en-US"/>
        </w:rPr>
      </w:pPr>
    </w:p>
    <w:p w14:paraId="2377A25C" w14:textId="77777777" w:rsidR="006F4D66" w:rsidRDefault="006F4D66" w:rsidP="006F4D66">
      <w:pPr>
        <w:spacing w:line="276" w:lineRule="auto"/>
        <w:jc w:val="both"/>
        <w:rPr>
          <w:rFonts w:ascii="Arial" w:hAnsi="Arial" w:cs="Arial"/>
          <w:lang w:val="en-US"/>
        </w:rPr>
      </w:pPr>
    </w:p>
    <w:p w14:paraId="3F9C72FF" w14:textId="77777777" w:rsidR="006F4D66" w:rsidRDefault="006F4D66" w:rsidP="006F4D66">
      <w:pPr>
        <w:spacing w:line="276" w:lineRule="auto"/>
        <w:jc w:val="both"/>
        <w:rPr>
          <w:rFonts w:ascii="Arial" w:hAnsi="Arial" w:cs="Arial"/>
          <w:lang w:val="en-US"/>
        </w:rPr>
      </w:pPr>
    </w:p>
    <w:p w14:paraId="6FF476BA" w14:textId="77777777" w:rsidR="006F4D66" w:rsidRDefault="006F4D66" w:rsidP="006F4D66">
      <w:pPr>
        <w:spacing w:line="276" w:lineRule="auto"/>
        <w:jc w:val="right"/>
        <w:rPr>
          <w:rFonts w:ascii="Arial" w:hAnsi="Arial" w:cs="Arial"/>
          <w:lang w:val="en-US"/>
        </w:rPr>
      </w:pPr>
      <w:r>
        <w:rPr>
          <w:rFonts w:ascii="Arial" w:hAnsi="Arial" w:cs="Arial"/>
          <w:lang w:val="en-US"/>
        </w:rPr>
        <w:t>Check against delivery.</w:t>
      </w:r>
    </w:p>
    <w:p w14:paraId="107BB276" w14:textId="77777777" w:rsidR="006F4D66" w:rsidRDefault="006F4D66" w:rsidP="006F4D66">
      <w:pPr>
        <w:spacing w:line="276" w:lineRule="auto"/>
        <w:jc w:val="both"/>
        <w:rPr>
          <w:rFonts w:ascii="Arial" w:hAnsi="Arial" w:cs="Arial"/>
          <w:lang w:val="en-US"/>
        </w:rPr>
      </w:pPr>
    </w:p>
    <w:p w14:paraId="747A1A20" w14:textId="77777777" w:rsidR="006F4D66" w:rsidRPr="00A83C78" w:rsidRDefault="006F4D66" w:rsidP="006F4D66">
      <w:pPr>
        <w:spacing w:line="276" w:lineRule="auto"/>
        <w:jc w:val="both"/>
        <w:rPr>
          <w:rFonts w:ascii="Arial" w:hAnsi="Arial" w:cs="Arial"/>
          <w:lang w:val="en-US"/>
        </w:rPr>
      </w:pPr>
    </w:p>
    <w:p w14:paraId="0B4945D9" w14:textId="77777777" w:rsidR="006F4D66" w:rsidRPr="006F4D66" w:rsidRDefault="006F4D66" w:rsidP="006F4D66">
      <w:pPr>
        <w:spacing w:line="276" w:lineRule="auto"/>
        <w:jc w:val="both"/>
        <w:rPr>
          <w:rFonts w:ascii="Arial" w:hAnsi="Arial" w:cs="Arial"/>
          <w:i/>
          <w:lang w:val="en-US"/>
        </w:rPr>
      </w:pPr>
      <w:r w:rsidRPr="006F4D66">
        <w:rPr>
          <w:rFonts w:ascii="Arial" w:hAnsi="Arial" w:cs="Arial"/>
          <w:i/>
          <w:lang w:val="en-US"/>
        </w:rPr>
        <w:t xml:space="preserve">Ladies and Gentlemen, Dear Colleagues, </w:t>
      </w:r>
    </w:p>
    <w:p w14:paraId="15095201" w14:textId="77777777" w:rsidR="006F4D66" w:rsidRPr="006F4D66" w:rsidRDefault="006F4D66" w:rsidP="006F4D66">
      <w:pPr>
        <w:spacing w:line="276" w:lineRule="auto"/>
        <w:jc w:val="both"/>
        <w:rPr>
          <w:rFonts w:ascii="Arial" w:hAnsi="Arial" w:cs="Arial"/>
          <w:i/>
          <w:lang w:val="en-US"/>
        </w:rPr>
      </w:pPr>
    </w:p>
    <w:p w14:paraId="219B9E5F" w14:textId="77777777" w:rsidR="006F4D66" w:rsidRPr="006F4D66" w:rsidRDefault="006F4D66" w:rsidP="006F4D66">
      <w:pPr>
        <w:spacing w:line="276" w:lineRule="auto"/>
        <w:jc w:val="both"/>
        <w:rPr>
          <w:rFonts w:ascii="Arial" w:hAnsi="Arial" w:cs="Arial"/>
          <w:i/>
          <w:lang w:val="en-US"/>
        </w:rPr>
      </w:pPr>
      <w:r w:rsidRPr="006F4D66">
        <w:rPr>
          <w:rFonts w:ascii="Arial" w:hAnsi="Arial" w:cs="Arial"/>
          <w:i/>
          <w:lang w:val="en-US"/>
        </w:rPr>
        <w:t xml:space="preserve">I will offer some short remarks complementing the presentation by the Prime Minister </w:t>
      </w:r>
      <w:proofErr w:type="spellStart"/>
      <w:r w:rsidRPr="006F4D66">
        <w:rPr>
          <w:rFonts w:ascii="Arial" w:hAnsi="Arial" w:cs="Arial"/>
          <w:i/>
          <w:lang w:val="en-US"/>
        </w:rPr>
        <w:t>Varadkar</w:t>
      </w:r>
      <w:proofErr w:type="spellEnd"/>
      <w:r w:rsidRPr="006F4D66">
        <w:rPr>
          <w:rFonts w:ascii="Arial" w:hAnsi="Arial" w:cs="Arial"/>
          <w:i/>
          <w:lang w:val="en-US"/>
        </w:rPr>
        <w:t xml:space="preserve">, focusing primarily on the importance of international cooperation in fighting impunity. </w:t>
      </w:r>
    </w:p>
    <w:p w14:paraId="6A176A37" w14:textId="77777777" w:rsidR="006F4D66" w:rsidRPr="006F4D66" w:rsidRDefault="006F4D66" w:rsidP="006F4D66">
      <w:pPr>
        <w:spacing w:line="276" w:lineRule="auto"/>
        <w:jc w:val="both"/>
        <w:rPr>
          <w:rFonts w:ascii="Arial" w:hAnsi="Arial" w:cs="Arial"/>
          <w:i/>
          <w:lang w:val="en-US"/>
        </w:rPr>
      </w:pPr>
    </w:p>
    <w:p w14:paraId="1F52B9AB" w14:textId="77777777" w:rsidR="006F4D66" w:rsidRPr="006F4D66" w:rsidRDefault="006F4D66" w:rsidP="006F4D66">
      <w:pPr>
        <w:spacing w:line="276" w:lineRule="auto"/>
        <w:jc w:val="both"/>
        <w:rPr>
          <w:rFonts w:ascii="Arial" w:hAnsi="Arial" w:cs="Arial"/>
          <w:i/>
          <w:lang w:val="en-US"/>
        </w:rPr>
      </w:pPr>
      <w:r w:rsidRPr="006F4D66">
        <w:rPr>
          <w:rFonts w:ascii="Arial" w:hAnsi="Arial" w:cs="Arial"/>
          <w:i/>
          <w:lang w:val="en-US"/>
        </w:rPr>
        <w:t xml:space="preserve">Let me start by some facts and basic principles: </w:t>
      </w:r>
    </w:p>
    <w:p w14:paraId="43A987FF" w14:textId="77777777" w:rsidR="006F4D66" w:rsidRPr="006F4D66" w:rsidRDefault="006F4D66" w:rsidP="006F4D66">
      <w:pPr>
        <w:spacing w:line="276" w:lineRule="auto"/>
        <w:jc w:val="both"/>
        <w:rPr>
          <w:rFonts w:ascii="Arial" w:hAnsi="Arial" w:cs="Arial"/>
          <w:i/>
          <w:lang w:val="en-US"/>
        </w:rPr>
      </w:pPr>
    </w:p>
    <w:p w14:paraId="59D3284A"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Within the Council of Europe, we continue to fully support the </w:t>
      </w:r>
      <w:r w:rsidRPr="006F4D66">
        <w:rPr>
          <w:rFonts w:ascii="Arial" w:hAnsi="Arial" w:cs="Arial"/>
          <w:b/>
          <w:i/>
          <w:lang w:val="en-US"/>
        </w:rPr>
        <w:t>sovereignty and territorial integrity of Ukraine</w:t>
      </w:r>
      <w:r w:rsidRPr="006F4D66">
        <w:rPr>
          <w:rFonts w:ascii="Arial" w:hAnsi="Arial" w:cs="Arial"/>
          <w:i/>
          <w:lang w:val="en-US"/>
        </w:rPr>
        <w:t xml:space="preserve"> and express solidarity with its people.</w:t>
      </w:r>
    </w:p>
    <w:p w14:paraId="14BD72E1" w14:textId="77777777" w:rsidR="006F4D66" w:rsidRPr="006F4D66" w:rsidRDefault="006F4D66" w:rsidP="006F4D66">
      <w:pPr>
        <w:spacing w:line="276" w:lineRule="auto"/>
        <w:jc w:val="both"/>
        <w:rPr>
          <w:rFonts w:ascii="Arial" w:hAnsi="Arial" w:cs="Arial"/>
          <w:i/>
          <w:lang w:val="en-US"/>
        </w:rPr>
      </w:pPr>
    </w:p>
    <w:p w14:paraId="42ECECF7"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We strongly </w:t>
      </w:r>
      <w:r w:rsidRPr="006F4D66">
        <w:rPr>
          <w:rFonts w:ascii="Arial" w:hAnsi="Arial" w:cs="Arial"/>
          <w:b/>
          <w:i/>
          <w:lang w:val="en-US"/>
        </w:rPr>
        <w:t>condemn Russian aggression</w:t>
      </w:r>
      <w:r w:rsidRPr="006F4D66">
        <w:rPr>
          <w:rFonts w:ascii="Arial" w:hAnsi="Arial" w:cs="Arial"/>
          <w:i/>
          <w:lang w:val="en-US"/>
        </w:rPr>
        <w:t xml:space="preserve"> with the killing of innocent civilians and the destruction of civilian and critical infrastructure.</w:t>
      </w:r>
    </w:p>
    <w:p w14:paraId="164BA7A9" w14:textId="77777777" w:rsidR="006F4D66" w:rsidRPr="006F4D66" w:rsidRDefault="006F4D66" w:rsidP="006F4D66">
      <w:pPr>
        <w:spacing w:line="276" w:lineRule="auto"/>
        <w:jc w:val="both"/>
        <w:rPr>
          <w:rFonts w:ascii="Arial" w:hAnsi="Arial" w:cs="Arial"/>
          <w:i/>
          <w:lang w:val="en-US"/>
        </w:rPr>
      </w:pPr>
    </w:p>
    <w:p w14:paraId="6F6BAF65"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We support all efforts that would lead to a lasting and just peace in Ukraine. The </w:t>
      </w:r>
      <w:r w:rsidRPr="006F4D66">
        <w:rPr>
          <w:rFonts w:ascii="Arial" w:hAnsi="Arial" w:cs="Arial"/>
          <w:b/>
          <w:i/>
          <w:lang w:val="en-US"/>
        </w:rPr>
        <w:t>aggressor is Russia and the victim is Ukraine</w:t>
      </w:r>
      <w:r w:rsidRPr="006F4D66">
        <w:rPr>
          <w:rFonts w:ascii="Arial" w:hAnsi="Arial" w:cs="Arial"/>
          <w:i/>
          <w:lang w:val="en-US"/>
        </w:rPr>
        <w:t>.</w:t>
      </w:r>
    </w:p>
    <w:p w14:paraId="1134ADF4" w14:textId="77777777" w:rsidR="006F4D66" w:rsidRPr="006F4D66" w:rsidRDefault="006F4D66" w:rsidP="006F4D66">
      <w:pPr>
        <w:pStyle w:val="Odstavekseznama"/>
        <w:spacing w:line="276" w:lineRule="auto"/>
        <w:jc w:val="both"/>
        <w:rPr>
          <w:rFonts w:ascii="Arial" w:hAnsi="Arial" w:cs="Arial"/>
          <w:i/>
          <w:lang w:val="en-US"/>
        </w:rPr>
      </w:pPr>
    </w:p>
    <w:p w14:paraId="2D0231A6"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We welcome the recently issued </w:t>
      </w:r>
      <w:r w:rsidRPr="006F4D66">
        <w:rPr>
          <w:rFonts w:ascii="Arial" w:hAnsi="Arial" w:cs="Arial"/>
          <w:b/>
          <w:i/>
          <w:lang w:val="en-US"/>
        </w:rPr>
        <w:t>warrant of the International Criminal Court</w:t>
      </w:r>
      <w:r w:rsidRPr="006F4D66">
        <w:rPr>
          <w:rFonts w:ascii="Arial" w:hAnsi="Arial" w:cs="Arial"/>
          <w:i/>
          <w:lang w:val="en-US"/>
        </w:rPr>
        <w:t xml:space="preserve"> for the arrest of Russian President Putin for the illegal deportation of Ukrainian children. There should be absolutely </w:t>
      </w:r>
      <w:r w:rsidRPr="006F4D66">
        <w:rPr>
          <w:rFonts w:ascii="Arial" w:hAnsi="Arial" w:cs="Arial"/>
          <w:b/>
          <w:i/>
          <w:lang w:val="en-US"/>
        </w:rPr>
        <w:t>no impunity for sexual violence and unlawful transfers of millions of children</w:t>
      </w:r>
      <w:r w:rsidRPr="006F4D66">
        <w:rPr>
          <w:rFonts w:ascii="Arial" w:hAnsi="Arial" w:cs="Arial"/>
          <w:i/>
          <w:lang w:val="en-US"/>
        </w:rPr>
        <w:t xml:space="preserve">. </w:t>
      </w:r>
    </w:p>
    <w:p w14:paraId="48377623" w14:textId="77777777" w:rsidR="006F4D66" w:rsidRPr="006F4D66" w:rsidRDefault="006F4D66" w:rsidP="006F4D66">
      <w:pPr>
        <w:spacing w:line="276" w:lineRule="auto"/>
        <w:jc w:val="both"/>
        <w:rPr>
          <w:rFonts w:ascii="Arial" w:hAnsi="Arial" w:cs="Arial"/>
          <w:i/>
          <w:lang w:val="en-US"/>
        </w:rPr>
      </w:pPr>
    </w:p>
    <w:p w14:paraId="12BBE579"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Our support for </w:t>
      </w:r>
      <w:r w:rsidRPr="006F4D66">
        <w:rPr>
          <w:rFonts w:ascii="Arial" w:hAnsi="Arial" w:cs="Arial"/>
          <w:b/>
          <w:i/>
          <w:lang w:val="en-US"/>
        </w:rPr>
        <w:t>multilateralism based on international law</w:t>
      </w:r>
      <w:r w:rsidRPr="006F4D66">
        <w:rPr>
          <w:rFonts w:ascii="Arial" w:hAnsi="Arial" w:cs="Arial"/>
          <w:i/>
          <w:lang w:val="en-US"/>
        </w:rPr>
        <w:t xml:space="preserve"> is more important than ever. The Council of Europe developed and Acton Plan “Resilience, Recover and Reconstruction” from this year until 2026. </w:t>
      </w:r>
    </w:p>
    <w:p w14:paraId="4D5F14BE" w14:textId="77777777" w:rsidR="006F4D66" w:rsidRPr="006F4D66" w:rsidRDefault="006F4D66" w:rsidP="006F4D66">
      <w:pPr>
        <w:pStyle w:val="Odstavekseznama"/>
        <w:spacing w:line="276" w:lineRule="auto"/>
        <w:rPr>
          <w:rFonts w:ascii="Arial" w:hAnsi="Arial" w:cs="Arial"/>
          <w:i/>
          <w:lang w:val="en-US"/>
        </w:rPr>
      </w:pPr>
    </w:p>
    <w:p w14:paraId="53ABA94B"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Both the ICJ and the European Court on Human Rights are dealing with the question of application of two highly relevant Conventions – </w:t>
      </w:r>
      <w:proofErr w:type="spellStart"/>
      <w:r w:rsidRPr="006F4D66">
        <w:rPr>
          <w:rFonts w:ascii="Arial" w:hAnsi="Arial" w:cs="Arial"/>
          <w:i/>
          <w:lang w:val="en-US"/>
        </w:rPr>
        <w:t>ie</w:t>
      </w:r>
      <w:proofErr w:type="spellEnd"/>
      <w:r w:rsidRPr="006F4D66">
        <w:rPr>
          <w:rFonts w:ascii="Arial" w:hAnsi="Arial" w:cs="Arial"/>
          <w:i/>
          <w:lang w:val="en-US"/>
        </w:rPr>
        <w:t xml:space="preserve"> the Convention against Genocide and the European Convention on Human Rights, that are integral part of the basic legal framework for human rights. </w:t>
      </w:r>
    </w:p>
    <w:p w14:paraId="7B8A8E24" w14:textId="77777777" w:rsidR="006F4D66" w:rsidRPr="006F4D66" w:rsidRDefault="006F4D66" w:rsidP="006F4D66">
      <w:pPr>
        <w:pStyle w:val="Odstavekseznama"/>
        <w:spacing w:line="276" w:lineRule="auto"/>
        <w:ind w:left="426"/>
        <w:jc w:val="both"/>
        <w:rPr>
          <w:rFonts w:ascii="Arial" w:hAnsi="Arial" w:cs="Arial"/>
          <w:i/>
          <w:lang w:val="en-US"/>
        </w:rPr>
      </w:pPr>
    </w:p>
    <w:p w14:paraId="0D7BEA80"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The international community must be careful to not fall under the Ukraine fatigue. </w:t>
      </w:r>
    </w:p>
    <w:p w14:paraId="65DFE7DF" w14:textId="77777777" w:rsidR="006F4D66" w:rsidRPr="006F4D66" w:rsidRDefault="006F4D66" w:rsidP="006F4D66">
      <w:pPr>
        <w:spacing w:line="276" w:lineRule="auto"/>
        <w:jc w:val="both"/>
        <w:rPr>
          <w:rFonts w:ascii="Arial" w:hAnsi="Arial" w:cs="Arial"/>
          <w:i/>
          <w:lang w:val="en-US"/>
        </w:rPr>
      </w:pPr>
    </w:p>
    <w:p w14:paraId="59CF38C4" w14:textId="77777777" w:rsidR="006F4D66" w:rsidRPr="006F4D66" w:rsidRDefault="006F4D66" w:rsidP="006F4D66">
      <w:pPr>
        <w:pStyle w:val="Odstavekseznama"/>
        <w:numPr>
          <w:ilvl w:val="0"/>
          <w:numId w:val="3"/>
        </w:numPr>
        <w:spacing w:line="276" w:lineRule="auto"/>
        <w:jc w:val="both"/>
        <w:rPr>
          <w:rFonts w:ascii="Arial" w:hAnsi="Arial" w:cs="Arial"/>
          <w:i/>
          <w:lang w:val="en-US"/>
        </w:rPr>
      </w:pPr>
      <w:r w:rsidRPr="006F4D66">
        <w:rPr>
          <w:rFonts w:ascii="Arial" w:hAnsi="Arial" w:cs="Arial"/>
          <w:i/>
          <w:lang w:val="en-US"/>
        </w:rPr>
        <w:t xml:space="preserve">The Council of Europe can play an important role </w:t>
      </w:r>
      <w:r w:rsidRPr="006F4D66">
        <w:rPr>
          <w:rFonts w:ascii="Arial" w:hAnsi="Arial" w:cs="Arial"/>
          <w:b/>
          <w:i/>
          <w:lang w:val="en-US"/>
        </w:rPr>
        <w:t>in ensuring accountability</w:t>
      </w:r>
      <w:r w:rsidRPr="006F4D66">
        <w:rPr>
          <w:rFonts w:ascii="Arial" w:hAnsi="Arial" w:cs="Arial"/>
          <w:i/>
          <w:lang w:val="en-US"/>
        </w:rPr>
        <w:t xml:space="preserve"> for the core international crimes. Cooperation with other international stakeholders is crucial. </w:t>
      </w:r>
    </w:p>
    <w:p w14:paraId="7DC1A079" w14:textId="77777777" w:rsidR="006F4D66" w:rsidRPr="006F4D66" w:rsidRDefault="006F4D66" w:rsidP="006F4D66">
      <w:pPr>
        <w:pStyle w:val="Odstavekseznama"/>
        <w:spacing w:line="276" w:lineRule="auto"/>
        <w:jc w:val="both"/>
        <w:rPr>
          <w:rFonts w:ascii="Arial" w:hAnsi="Arial" w:cs="Arial"/>
          <w:i/>
          <w:lang w:val="en-US"/>
        </w:rPr>
      </w:pPr>
    </w:p>
    <w:p w14:paraId="08364A08" w14:textId="77777777" w:rsidR="006F4D66" w:rsidRPr="006F4D66" w:rsidRDefault="006F4D66" w:rsidP="006F4D66">
      <w:pPr>
        <w:pStyle w:val="Odstavekseznama"/>
        <w:numPr>
          <w:ilvl w:val="0"/>
          <w:numId w:val="3"/>
        </w:numPr>
        <w:spacing w:line="276" w:lineRule="auto"/>
        <w:jc w:val="both"/>
        <w:rPr>
          <w:rStyle w:val="Krepko"/>
          <w:rFonts w:ascii="Arial" w:hAnsi="Arial" w:cs="Arial"/>
          <w:b w:val="0"/>
          <w:bCs w:val="0"/>
          <w:i/>
          <w:lang w:val="en-US"/>
        </w:rPr>
      </w:pPr>
      <w:r w:rsidRPr="006F4D66">
        <w:rPr>
          <w:rFonts w:ascii="Arial" w:hAnsi="Arial" w:cs="Arial"/>
          <w:i/>
          <w:lang w:val="en-US"/>
        </w:rPr>
        <w:t xml:space="preserve">The International </w:t>
      </w:r>
      <w:r w:rsidRPr="006F4D66">
        <w:rPr>
          <w:rFonts w:ascii="Arial" w:hAnsi="Arial" w:cs="Arial"/>
          <w:b/>
          <w:i/>
          <w:lang w:val="en-US"/>
        </w:rPr>
        <w:t>Center for the Prosecution of the Crime of Aggression against Ukraine</w:t>
      </w:r>
      <w:r w:rsidRPr="006F4D66">
        <w:rPr>
          <w:rFonts w:ascii="Arial" w:hAnsi="Arial" w:cs="Arial"/>
          <w:i/>
          <w:lang w:val="en-US"/>
        </w:rPr>
        <w:t xml:space="preserve"> has been established in </w:t>
      </w:r>
      <w:proofErr w:type="gramStart"/>
      <w:r w:rsidRPr="006F4D66">
        <w:rPr>
          <w:rFonts w:ascii="Arial" w:hAnsi="Arial" w:cs="Arial"/>
          <w:i/>
          <w:lang w:val="en-US"/>
        </w:rPr>
        <w:t>the</w:t>
      </w:r>
      <w:proofErr w:type="gramEnd"/>
      <w:r w:rsidRPr="006F4D66">
        <w:rPr>
          <w:rFonts w:ascii="Arial" w:hAnsi="Arial" w:cs="Arial"/>
          <w:i/>
          <w:lang w:val="en-US"/>
        </w:rPr>
        <w:t xml:space="preserve"> Hague. With the support of EUROJUST and with participation of the ICC’s Office of the Prosecutor, a </w:t>
      </w:r>
      <w:r w:rsidRPr="006F4D66">
        <w:rPr>
          <w:rStyle w:val="Krepko"/>
          <w:rFonts w:ascii="Arial" w:hAnsi="Arial" w:cs="Arial"/>
          <w:i/>
          <w:color w:val="032025"/>
          <w:shd w:val="clear" w:color="auto" w:fill="F8F8F8"/>
          <w:lang w:val="en-US"/>
        </w:rPr>
        <w:t xml:space="preserve">Joint Investigation Team on alleged core international crimes committed in Ukraine is up and running. </w:t>
      </w:r>
    </w:p>
    <w:p w14:paraId="25C2C2FD" w14:textId="77777777" w:rsidR="006F4D66" w:rsidRPr="006F4D66" w:rsidRDefault="006F4D66" w:rsidP="006F4D66">
      <w:pPr>
        <w:pStyle w:val="Odstavekseznama"/>
        <w:spacing w:line="276" w:lineRule="auto"/>
        <w:rPr>
          <w:rStyle w:val="Krepko"/>
          <w:rFonts w:ascii="Arial" w:hAnsi="Arial" w:cs="Arial"/>
          <w:b w:val="0"/>
          <w:bCs w:val="0"/>
          <w:i/>
          <w:lang w:val="en-US"/>
        </w:rPr>
      </w:pPr>
    </w:p>
    <w:p w14:paraId="3BBF3296" w14:textId="6718DA4C" w:rsidR="006F4D66" w:rsidRPr="006F4D66" w:rsidRDefault="006F4D66" w:rsidP="006F4D66">
      <w:pPr>
        <w:pStyle w:val="Odstavekseznama"/>
        <w:numPr>
          <w:ilvl w:val="0"/>
          <w:numId w:val="3"/>
        </w:numPr>
        <w:spacing w:line="276" w:lineRule="auto"/>
        <w:jc w:val="both"/>
        <w:rPr>
          <w:rStyle w:val="Krepko"/>
          <w:rFonts w:ascii="Arial" w:hAnsi="Arial" w:cs="Arial"/>
          <w:b w:val="0"/>
          <w:bCs w:val="0"/>
          <w:i/>
          <w:lang w:val="en-US"/>
        </w:rPr>
      </w:pPr>
      <w:r w:rsidRPr="006F4D66">
        <w:rPr>
          <w:rStyle w:val="Krepko"/>
          <w:rFonts w:ascii="Arial" w:hAnsi="Arial" w:cs="Arial"/>
          <w:i/>
          <w:lang w:val="en-US"/>
        </w:rPr>
        <w:t xml:space="preserve">At our current </w:t>
      </w:r>
      <w:proofErr w:type="gramStart"/>
      <w:r w:rsidRPr="006F4D66">
        <w:rPr>
          <w:rStyle w:val="Krepko"/>
          <w:rFonts w:ascii="Arial" w:hAnsi="Arial" w:cs="Arial"/>
          <w:i/>
          <w:lang w:val="en-US"/>
        </w:rPr>
        <w:t>Summit</w:t>
      </w:r>
      <w:proofErr w:type="gramEnd"/>
      <w:r w:rsidRPr="006F4D66">
        <w:rPr>
          <w:rStyle w:val="Krepko"/>
          <w:rFonts w:ascii="Arial" w:hAnsi="Arial" w:cs="Arial"/>
          <w:i/>
          <w:lang w:val="en-US"/>
        </w:rPr>
        <w:t xml:space="preserve"> we are establishing the Council of Europe’s Enlarged Partial Agreement on the Register of Damage caused by the Russia’s aggression. An effective connection will need to </w:t>
      </w:r>
      <w:proofErr w:type="gramStart"/>
      <w:r w:rsidRPr="006F4D66">
        <w:rPr>
          <w:rStyle w:val="Krepko"/>
          <w:rFonts w:ascii="Arial" w:hAnsi="Arial" w:cs="Arial"/>
          <w:i/>
          <w:lang w:val="en-US"/>
        </w:rPr>
        <w:t>be made</w:t>
      </w:r>
      <w:proofErr w:type="gramEnd"/>
      <w:r w:rsidRPr="006F4D66">
        <w:rPr>
          <w:rStyle w:val="Krepko"/>
          <w:rFonts w:ascii="Arial" w:hAnsi="Arial" w:cs="Arial"/>
          <w:i/>
          <w:lang w:val="en-US"/>
        </w:rPr>
        <w:t xml:space="preserve"> between the Register and the future overall mechanism for the prosecution of the crime of aggression. </w:t>
      </w:r>
    </w:p>
    <w:p w14:paraId="310473B1" w14:textId="77777777" w:rsidR="006F4D66" w:rsidRPr="006F4D66" w:rsidRDefault="006F4D66" w:rsidP="006F4D66">
      <w:pPr>
        <w:pStyle w:val="Odstavekseznama"/>
        <w:spacing w:line="276" w:lineRule="auto"/>
        <w:rPr>
          <w:rFonts w:ascii="Arial" w:hAnsi="Arial" w:cs="Arial"/>
          <w:i/>
          <w:lang w:val="en-US"/>
        </w:rPr>
      </w:pPr>
    </w:p>
    <w:p w14:paraId="62FCC223" w14:textId="77777777" w:rsidR="006F4D66" w:rsidRPr="006F4D66" w:rsidRDefault="006F4D66" w:rsidP="006F4D66">
      <w:pPr>
        <w:spacing w:line="276" w:lineRule="auto"/>
        <w:jc w:val="both"/>
        <w:rPr>
          <w:rFonts w:ascii="Arial" w:hAnsi="Arial" w:cs="Arial"/>
          <w:i/>
          <w:lang w:val="en-US"/>
        </w:rPr>
      </w:pPr>
      <w:bookmarkStart w:id="0" w:name="_GoBack"/>
      <w:bookmarkEnd w:id="0"/>
      <w:r w:rsidRPr="006F4D66">
        <w:rPr>
          <w:rFonts w:ascii="Arial" w:hAnsi="Arial" w:cs="Arial"/>
          <w:i/>
          <w:lang w:val="en-US"/>
        </w:rPr>
        <w:t xml:space="preserve">May I also recall that in order to help steer our roundtable we have been given some guiding questions. These focus on ensuring accountability and justice, on gathering evidence, on collaboration of the Council of Europe with other European and international organizations and on ensuring safe return of Ukrainian children to their homes. </w:t>
      </w:r>
    </w:p>
    <w:p w14:paraId="15B09E78" w14:textId="77777777" w:rsidR="006F4D66" w:rsidRPr="00A83C78" w:rsidRDefault="006F4D66" w:rsidP="006F4D66">
      <w:pPr>
        <w:spacing w:line="276" w:lineRule="auto"/>
        <w:rPr>
          <w:rFonts w:ascii="Arial" w:hAnsi="Arial" w:cs="Arial"/>
        </w:rPr>
      </w:pPr>
    </w:p>
    <w:p w14:paraId="4978A8C3" w14:textId="77777777" w:rsidR="006C7BC5" w:rsidRPr="006F4D66" w:rsidRDefault="006C7BC5" w:rsidP="006F4D66"/>
    <w:sectPr w:rsidR="006C7BC5" w:rsidRPr="006F4D6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5E77E5-DC72-48EC-8C97-FF227B25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cp:revision>
  <dcterms:created xsi:type="dcterms:W3CDTF">2023-05-12T07:11:00Z</dcterms:created>
  <dcterms:modified xsi:type="dcterms:W3CDTF">2023-05-16T16:19:00Z</dcterms:modified>
</cp:coreProperties>
</file>